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DF564" w14:textId="77777777" w:rsidR="00F042A0" w:rsidRDefault="00985C1E">
      <w:pPr>
        <w:pStyle w:val="BodyText"/>
        <w:spacing w:before="46"/>
        <w:ind w:left="1383" w:right="1387"/>
        <w:jc w:val="center"/>
        <w:rPr>
          <w:u w:val="none"/>
        </w:rPr>
      </w:pPr>
      <w:r>
        <w:rPr>
          <w:w w:val="105"/>
          <w:u w:val="none"/>
        </w:rPr>
        <w:t>AGREEMENT FOR THE RECEIPT AND USE OF CITY FUNDS</w:t>
      </w:r>
    </w:p>
    <w:p w14:paraId="17DBBAD9" w14:textId="77777777" w:rsidR="00F042A0" w:rsidRDefault="00F042A0">
      <w:pPr>
        <w:pStyle w:val="BodyText"/>
        <w:spacing w:before="7"/>
        <w:rPr>
          <w:sz w:val="23"/>
          <w:u w:val="none"/>
        </w:rPr>
      </w:pPr>
    </w:p>
    <w:p w14:paraId="639BCF2D" w14:textId="77777777" w:rsidR="00F042A0" w:rsidRDefault="00985C1E">
      <w:pPr>
        <w:pStyle w:val="BodyText"/>
        <w:spacing w:before="1"/>
        <w:ind w:left="1359" w:right="1387"/>
        <w:jc w:val="center"/>
        <w:rPr>
          <w:u w:val="none"/>
        </w:rPr>
      </w:pPr>
      <w:r>
        <w:rPr>
          <w:u w:val="none"/>
        </w:rPr>
        <w:t>by and between</w:t>
      </w:r>
    </w:p>
    <w:p w14:paraId="6B67E1F6" w14:textId="77777777" w:rsidR="00F042A0" w:rsidRDefault="00F042A0">
      <w:pPr>
        <w:pStyle w:val="BodyText"/>
        <w:spacing w:before="7"/>
        <w:rPr>
          <w:u w:val="none"/>
        </w:rPr>
      </w:pPr>
    </w:p>
    <w:p w14:paraId="0B549ACC" w14:textId="77777777" w:rsidR="00F042A0" w:rsidRDefault="00985C1E">
      <w:pPr>
        <w:pStyle w:val="BodyText"/>
        <w:spacing w:line="482" w:lineRule="auto"/>
        <w:ind w:left="3406" w:right="3424"/>
        <w:jc w:val="center"/>
        <w:rPr>
          <w:u w:val="none"/>
        </w:rPr>
      </w:pPr>
      <w:r>
        <w:rPr>
          <w:u w:val="none"/>
        </w:rPr>
        <w:t>The City of Muscatine, Iowa and</w:t>
      </w:r>
    </w:p>
    <w:p w14:paraId="47C34479" w14:textId="77777777" w:rsidR="00F042A0" w:rsidRDefault="00E82325">
      <w:pPr>
        <w:pStyle w:val="BodyText"/>
        <w:ind w:left="1374" w:right="1387"/>
        <w:jc w:val="center"/>
        <w:rPr>
          <w:u w:val="none"/>
        </w:rPr>
      </w:pPr>
      <w:r>
        <w:rPr>
          <w:u w:val="none"/>
        </w:rPr>
        <w:t>Greater Muscatine Chamber of Commerce and Industry</w:t>
      </w:r>
      <w:r w:rsidR="00985C1E">
        <w:rPr>
          <w:u w:val="none"/>
        </w:rPr>
        <w:t xml:space="preserve"> (</w:t>
      </w:r>
      <w:r>
        <w:rPr>
          <w:u w:val="none"/>
        </w:rPr>
        <w:t>GMCCI</w:t>
      </w:r>
      <w:r w:rsidR="00985C1E">
        <w:rPr>
          <w:u w:val="none"/>
        </w:rPr>
        <w:t>)</w:t>
      </w:r>
    </w:p>
    <w:p w14:paraId="2926B0EC" w14:textId="77777777" w:rsidR="00F042A0" w:rsidRDefault="00F042A0">
      <w:pPr>
        <w:pStyle w:val="BodyText"/>
        <w:spacing w:before="3"/>
        <w:rPr>
          <w:u w:val="none"/>
        </w:rPr>
      </w:pPr>
    </w:p>
    <w:p w14:paraId="4C5E14D7" w14:textId="60EF81BF" w:rsidR="00F042A0" w:rsidRPr="005623E5" w:rsidRDefault="00985C1E" w:rsidP="005623E5">
      <w:pPr>
        <w:pStyle w:val="BodyText"/>
        <w:spacing w:line="242" w:lineRule="auto"/>
        <w:ind w:left="131" w:right="283" w:firstLine="707"/>
        <w:rPr>
          <w:spacing w:val="-24"/>
          <w:w w:val="105"/>
          <w:u w:val="none"/>
        </w:rPr>
      </w:pPr>
      <w:r>
        <w:rPr>
          <w:w w:val="105"/>
          <w:u w:val="none"/>
        </w:rPr>
        <w:t>This</w:t>
      </w:r>
      <w:r>
        <w:rPr>
          <w:spacing w:val="-37"/>
          <w:w w:val="105"/>
          <w:u w:val="none"/>
        </w:rPr>
        <w:t xml:space="preserve"> </w:t>
      </w:r>
      <w:r>
        <w:rPr>
          <w:w w:val="105"/>
          <w:u w:val="none"/>
        </w:rPr>
        <w:t>Agreement</w:t>
      </w:r>
      <w:r>
        <w:rPr>
          <w:spacing w:val="-24"/>
          <w:w w:val="105"/>
          <w:u w:val="none"/>
        </w:rPr>
        <w:t xml:space="preserve"> </w:t>
      </w:r>
      <w:r>
        <w:rPr>
          <w:w w:val="105"/>
          <w:u w:val="none"/>
        </w:rPr>
        <w:t>is</w:t>
      </w:r>
      <w:r>
        <w:rPr>
          <w:spacing w:val="-39"/>
          <w:w w:val="105"/>
          <w:u w:val="none"/>
        </w:rPr>
        <w:t xml:space="preserve"> </w:t>
      </w:r>
      <w:r>
        <w:rPr>
          <w:w w:val="105"/>
          <w:u w:val="none"/>
        </w:rPr>
        <w:t>entered</w:t>
      </w:r>
      <w:r>
        <w:rPr>
          <w:spacing w:val="-28"/>
          <w:w w:val="105"/>
          <w:u w:val="none"/>
        </w:rPr>
        <w:t xml:space="preserve"> </w:t>
      </w:r>
      <w:r>
        <w:rPr>
          <w:w w:val="105"/>
          <w:u w:val="none"/>
        </w:rPr>
        <w:t>into</w:t>
      </w:r>
      <w:r>
        <w:rPr>
          <w:spacing w:val="-35"/>
          <w:w w:val="105"/>
          <w:u w:val="none"/>
        </w:rPr>
        <w:t xml:space="preserve"> </w:t>
      </w:r>
      <w:r>
        <w:rPr>
          <w:w w:val="105"/>
          <w:u w:val="none"/>
        </w:rPr>
        <w:t>between</w:t>
      </w:r>
      <w:r>
        <w:rPr>
          <w:spacing w:val="-28"/>
          <w:w w:val="105"/>
          <w:u w:val="none"/>
        </w:rPr>
        <w:t xml:space="preserve"> </w:t>
      </w:r>
      <w:r>
        <w:rPr>
          <w:w w:val="105"/>
          <w:u w:val="none"/>
        </w:rPr>
        <w:t>the</w:t>
      </w:r>
      <w:r>
        <w:rPr>
          <w:spacing w:val="-33"/>
          <w:w w:val="105"/>
          <w:u w:val="none"/>
        </w:rPr>
        <w:t xml:space="preserve"> </w:t>
      </w:r>
      <w:r>
        <w:rPr>
          <w:w w:val="105"/>
          <w:u w:val="none"/>
        </w:rPr>
        <w:t>City</w:t>
      </w:r>
      <w:r>
        <w:rPr>
          <w:spacing w:val="-33"/>
          <w:w w:val="105"/>
          <w:u w:val="none"/>
        </w:rPr>
        <w:t xml:space="preserve"> </w:t>
      </w:r>
      <w:r>
        <w:rPr>
          <w:w w:val="105"/>
          <w:u w:val="none"/>
        </w:rPr>
        <w:t>of</w:t>
      </w:r>
      <w:r>
        <w:rPr>
          <w:spacing w:val="-36"/>
          <w:w w:val="105"/>
          <w:u w:val="none"/>
        </w:rPr>
        <w:t xml:space="preserve"> </w:t>
      </w:r>
      <w:r>
        <w:rPr>
          <w:w w:val="105"/>
          <w:u w:val="none"/>
        </w:rPr>
        <w:t>Muscatine,</w:t>
      </w:r>
      <w:r>
        <w:rPr>
          <w:spacing w:val="-24"/>
          <w:w w:val="105"/>
          <w:u w:val="none"/>
        </w:rPr>
        <w:t xml:space="preserve"> </w:t>
      </w:r>
      <w:r>
        <w:rPr>
          <w:w w:val="105"/>
          <w:u w:val="none"/>
        </w:rPr>
        <w:t>Iowa,</w:t>
      </w:r>
      <w:r>
        <w:rPr>
          <w:spacing w:val="-34"/>
          <w:w w:val="105"/>
          <w:u w:val="none"/>
        </w:rPr>
        <w:t xml:space="preserve"> </w:t>
      </w:r>
      <w:r>
        <w:rPr>
          <w:w w:val="105"/>
          <w:u w:val="none"/>
        </w:rPr>
        <w:t>an</w:t>
      </w:r>
      <w:r>
        <w:rPr>
          <w:spacing w:val="-34"/>
          <w:w w:val="105"/>
          <w:u w:val="none"/>
        </w:rPr>
        <w:t xml:space="preserve"> </w:t>
      </w:r>
      <w:r>
        <w:rPr>
          <w:w w:val="105"/>
          <w:u w:val="none"/>
        </w:rPr>
        <w:t>Iowa</w:t>
      </w:r>
      <w:r>
        <w:rPr>
          <w:spacing w:val="-35"/>
          <w:w w:val="105"/>
          <w:u w:val="none"/>
        </w:rPr>
        <w:t xml:space="preserve"> </w:t>
      </w:r>
      <w:r>
        <w:rPr>
          <w:w w:val="105"/>
          <w:u w:val="none"/>
        </w:rPr>
        <w:t xml:space="preserve">municipal corporation (hereinafter </w:t>
      </w:r>
      <w:r>
        <w:rPr>
          <w:spacing w:val="-5"/>
          <w:w w:val="105"/>
          <w:u w:val="none"/>
        </w:rPr>
        <w:t xml:space="preserve">"City") </w:t>
      </w:r>
      <w:r>
        <w:rPr>
          <w:w w:val="105"/>
          <w:u w:val="none"/>
        </w:rPr>
        <w:t xml:space="preserve">and </w:t>
      </w:r>
      <w:r w:rsidR="00E82325">
        <w:rPr>
          <w:w w:val="105"/>
          <w:u w:val="none"/>
        </w:rPr>
        <w:t>Greater Muscatine Chamber of Commerce and Industry</w:t>
      </w:r>
      <w:r>
        <w:rPr>
          <w:w w:val="105"/>
          <w:u w:val="none"/>
        </w:rPr>
        <w:t xml:space="preserve"> (the </w:t>
      </w:r>
      <w:r>
        <w:rPr>
          <w:spacing w:val="-5"/>
          <w:w w:val="105"/>
          <w:u w:val="none"/>
        </w:rPr>
        <w:t xml:space="preserve">"Agency" </w:t>
      </w:r>
      <w:r>
        <w:rPr>
          <w:w w:val="105"/>
          <w:u w:val="none"/>
        </w:rPr>
        <w:t xml:space="preserve">or </w:t>
      </w:r>
      <w:r>
        <w:rPr>
          <w:spacing w:val="-5"/>
          <w:w w:val="105"/>
          <w:u w:val="none"/>
        </w:rPr>
        <w:t>"</w:t>
      </w:r>
      <w:r w:rsidR="00E82325">
        <w:rPr>
          <w:spacing w:val="-5"/>
          <w:w w:val="105"/>
          <w:u w:val="none"/>
        </w:rPr>
        <w:t>GMCCI</w:t>
      </w:r>
      <w:r>
        <w:rPr>
          <w:spacing w:val="-5"/>
          <w:w w:val="105"/>
          <w:u w:val="none"/>
        </w:rPr>
        <w:t>"),</w:t>
      </w:r>
      <w:r>
        <w:rPr>
          <w:spacing w:val="-24"/>
          <w:w w:val="105"/>
          <w:u w:val="none"/>
        </w:rPr>
        <w:t xml:space="preserve"> </w:t>
      </w:r>
      <w:r>
        <w:rPr>
          <w:w w:val="105"/>
          <w:u w:val="none"/>
        </w:rPr>
        <w:t>an</w:t>
      </w:r>
      <w:r>
        <w:rPr>
          <w:spacing w:val="-22"/>
          <w:w w:val="105"/>
          <w:u w:val="none"/>
        </w:rPr>
        <w:t xml:space="preserve"> </w:t>
      </w:r>
      <w:r>
        <w:rPr>
          <w:w w:val="105"/>
          <w:u w:val="none"/>
        </w:rPr>
        <w:t>Iowa</w:t>
      </w:r>
      <w:r>
        <w:rPr>
          <w:spacing w:val="-26"/>
          <w:w w:val="105"/>
          <w:u w:val="none"/>
        </w:rPr>
        <w:t xml:space="preserve"> </w:t>
      </w:r>
      <w:r>
        <w:rPr>
          <w:w w:val="105"/>
          <w:u w:val="none"/>
        </w:rPr>
        <w:t>not-for-profit</w:t>
      </w:r>
      <w:r>
        <w:rPr>
          <w:spacing w:val="-7"/>
          <w:w w:val="105"/>
          <w:u w:val="none"/>
        </w:rPr>
        <w:t xml:space="preserve"> </w:t>
      </w:r>
      <w:r>
        <w:rPr>
          <w:w w:val="105"/>
          <w:u w:val="none"/>
        </w:rPr>
        <w:t>organization</w:t>
      </w:r>
      <w:r>
        <w:rPr>
          <w:spacing w:val="-7"/>
          <w:w w:val="105"/>
          <w:u w:val="none"/>
        </w:rPr>
        <w:t xml:space="preserve"> </w:t>
      </w:r>
      <w:r>
        <w:rPr>
          <w:w w:val="105"/>
          <w:u w:val="none"/>
        </w:rPr>
        <w:t>organized</w:t>
      </w:r>
      <w:r>
        <w:rPr>
          <w:spacing w:val="-7"/>
          <w:w w:val="105"/>
          <w:u w:val="none"/>
        </w:rPr>
        <w:t xml:space="preserve"> </w:t>
      </w:r>
      <w:r>
        <w:rPr>
          <w:w w:val="105"/>
          <w:u w:val="none"/>
        </w:rPr>
        <w:t>in</w:t>
      </w:r>
      <w:r>
        <w:rPr>
          <w:spacing w:val="-26"/>
          <w:w w:val="105"/>
          <w:u w:val="none"/>
        </w:rPr>
        <w:t xml:space="preserve"> </w:t>
      </w:r>
      <w:r>
        <w:rPr>
          <w:w w:val="105"/>
          <w:u w:val="none"/>
        </w:rPr>
        <w:t>the</w:t>
      </w:r>
      <w:r>
        <w:rPr>
          <w:spacing w:val="-15"/>
          <w:w w:val="105"/>
          <w:u w:val="none"/>
        </w:rPr>
        <w:t xml:space="preserve"> </w:t>
      </w:r>
      <w:r>
        <w:rPr>
          <w:w w:val="105"/>
          <w:u w:val="none"/>
        </w:rPr>
        <w:t>State</w:t>
      </w:r>
      <w:r>
        <w:rPr>
          <w:spacing w:val="-26"/>
          <w:w w:val="105"/>
          <w:u w:val="none"/>
        </w:rPr>
        <w:t xml:space="preserve"> </w:t>
      </w:r>
      <w:r>
        <w:rPr>
          <w:w w:val="105"/>
          <w:u w:val="none"/>
        </w:rPr>
        <w:t>of</w:t>
      </w:r>
      <w:r w:rsidR="00E82325">
        <w:rPr>
          <w:w w:val="105"/>
          <w:u w:val="none"/>
        </w:rPr>
        <w:t xml:space="preserve"> </w:t>
      </w:r>
      <w:r w:rsidR="00386710">
        <w:rPr>
          <w:w w:val="105"/>
          <w:u w:val="none"/>
        </w:rPr>
        <w:t>I</w:t>
      </w:r>
      <w:r>
        <w:rPr>
          <w:w w:val="105"/>
          <w:u w:val="none"/>
        </w:rPr>
        <w:t>owa</w:t>
      </w:r>
      <w:r w:rsidR="00386710">
        <w:rPr>
          <w:w w:val="105"/>
          <w:u w:val="none"/>
        </w:rPr>
        <w:t>,</w:t>
      </w:r>
      <w:r>
        <w:rPr>
          <w:spacing w:val="-24"/>
          <w:w w:val="105"/>
          <w:u w:val="none"/>
        </w:rPr>
        <w:t xml:space="preserve"> </w:t>
      </w:r>
      <w:r>
        <w:rPr>
          <w:w w:val="105"/>
          <w:u w:val="none"/>
        </w:rPr>
        <w:t>on</w:t>
      </w:r>
      <w:r>
        <w:rPr>
          <w:spacing w:val="-26"/>
          <w:w w:val="105"/>
          <w:u w:val="none"/>
        </w:rPr>
        <w:t xml:space="preserve"> </w:t>
      </w:r>
      <w:r>
        <w:rPr>
          <w:w w:val="105"/>
          <w:u w:val="none"/>
        </w:rPr>
        <w:t>the</w:t>
      </w:r>
      <w:r>
        <w:rPr>
          <w:spacing w:val="-24"/>
          <w:w w:val="105"/>
          <w:u w:val="none"/>
        </w:rPr>
        <w:t xml:space="preserve"> </w:t>
      </w:r>
      <w:r w:rsidR="005623E5">
        <w:rPr>
          <w:spacing w:val="-24"/>
          <w:w w:val="105"/>
          <w:u w:val="none"/>
        </w:rPr>
        <w:t>1</w:t>
      </w:r>
      <w:r w:rsidR="005623E5" w:rsidRPr="005623E5">
        <w:rPr>
          <w:spacing w:val="-24"/>
          <w:w w:val="105"/>
          <w:u w:val="none"/>
          <w:vertAlign w:val="superscript"/>
        </w:rPr>
        <w:t>st</w:t>
      </w:r>
      <w:r>
        <w:rPr>
          <w:spacing w:val="-52"/>
          <w:w w:val="170"/>
          <w:u w:val="none"/>
        </w:rPr>
        <w:t xml:space="preserve"> </w:t>
      </w:r>
      <w:r>
        <w:rPr>
          <w:w w:val="105"/>
          <w:u w:val="none"/>
        </w:rPr>
        <w:t>day</w:t>
      </w:r>
      <w:r>
        <w:rPr>
          <w:spacing w:val="-20"/>
          <w:w w:val="105"/>
          <w:u w:val="none"/>
        </w:rPr>
        <w:t xml:space="preserve"> </w:t>
      </w:r>
      <w:r>
        <w:rPr>
          <w:w w:val="105"/>
          <w:u w:val="none"/>
        </w:rPr>
        <w:t>of</w:t>
      </w:r>
      <w:r w:rsidR="00557E18">
        <w:rPr>
          <w:w w:val="105"/>
          <w:u w:val="none"/>
        </w:rPr>
        <w:t xml:space="preserve"> </w:t>
      </w:r>
      <w:r w:rsidR="00D135B0">
        <w:rPr>
          <w:w w:val="105"/>
          <w:u w:val="none"/>
        </w:rPr>
        <w:t>July</w:t>
      </w:r>
      <w:r w:rsidR="00557E18">
        <w:rPr>
          <w:w w:val="105"/>
          <w:u w:val="none"/>
        </w:rPr>
        <w:t xml:space="preserve"> </w:t>
      </w:r>
      <w:r>
        <w:rPr>
          <w:u w:val="none"/>
        </w:rPr>
        <w:t>201</w:t>
      </w:r>
      <w:r w:rsidR="00D135B0">
        <w:rPr>
          <w:u w:val="none"/>
        </w:rPr>
        <w:t>8</w:t>
      </w:r>
      <w:r>
        <w:rPr>
          <w:u w:val="none"/>
        </w:rPr>
        <w:t>, for the purpose of establishing certain conditions on</w:t>
      </w:r>
      <w:r>
        <w:rPr>
          <w:spacing w:val="-26"/>
          <w:u w:val="none"/>
        </w:rPr>
        <w:t xml:space="preserve"> </w:t>
      </w:r>
      <w:r>
        <w:rPr>
          <w:u w:val="none"/>
        </w:rPr>
        <w:t>the</w:t>
      </w:r>
      <w:r>
        <w:rPr>
          <w:spacing w:val="-8"/>
          <w:u w:val="none"/>
        </w:rPr>
        <w:t xml:space="preserve"> </w:t>
      </w:r>
      <w:r>
        <w:rPr>
          <w:u w:val="none"/>
        </w:rPr>
        <w:t>receipt,</w:t>
      </w:r>
      <w:r>
        <w:rPr>
          <w:w w:val="98"/>
          <w:u w:val="none"/>
        </w:rPr>
        <w:t xml:space="preserve"> </w:t>
      </w:r>
      <w:r>
        <w:rPr>
          <w:u w:val="none"/>
        </w:rPr>
        <w:t>expenditure and use of City funds received by the</w:t>
      </w:r>
      <w:r>
        <w:rPr>
          <w:spacing w:val="-29"/>
          <w:u w:val="none"/>
        </w:rPr>
        <w:t xml:space="preserve"> </w:t>
      </w:r>
      <w:r>
        <w:rPr>
          <w:u w:val="none"/>
        </w:rPr>
        <w:t>Agency.</w:t>
      </w:r>
    </w:p>
    <w:p w14:paraId="50526468" w14:textId="77777777" w:rsidR="00F042A0" w:rsidRDefault="00F042A0">
      <w:pPr>
        <w:pStyle w:val="BodyText"/>
        <w:spacing w:before="5"/>
        <w:rPr>
          <w:sz w:val="22"/>
          <w:u w:val="none"/>
        </w:rPr>
      </w:pPr>
    </w:p>
    <w:p w14:paraId="03E2BDA1" w14:textId="2CFEE2DC" w:rsidR="00F042A0" w:rsidRPr="00425A44" w:rsidRDefault="00425A44" w:rsidP="005D5875">
      <w:pPr>
        <w:tabs>
          <w:tab w:val="left" w:pos="1565"/>
        </w:tabs>
        <w:spacing w:before="5" w:line="242" w:lineRule="auto"/>
        <w:ind w:right="112" w:hanging="128"/>
        <w:rPr>
          <w:sz w:val="23"/>
        </w:rPr>
      </w:pPr>
      <w:r w:rsidRPr="005D5875">
        <w:rPr>
          <w:sz w:val="24"/>
        </w:rPr>
        <w:t xml:space="preserve">             </w:t>
      </w:r>
      <w:r w:rsidRPr="005D5875">
        <w:rPr>
          <w:sz w:val="24"/>
          <w:u w:val="single"/>
        </w:rPr>
        <w:t xml:space="preserve">I. </w:t>
      </w:r>
      <w:r w:rsidR="00985C1E" w:rsidRPr="005D5875">
        <w:rPr>
          <w:sz w:val="24"/>
          <w:u w:val="single"/>
        </w:rPr>
        <w:t>Receipt o</w:t>
      </w:r>
      <w:r w:rsidR="00DF6456" w:rsidRPr="006752FE">
        <w:rPr>
          <w:sz w:val="24"/>
          <w:u w:val="single"/>
        </w:rPr>
        <w:t>f</w:t>
      </w:r>
      <w:r w:rsidR="005F5E25" w:rsidRPr="006752FE">
        <w:rPr>
          <w:sz w:val="24"/>
          <w:u w:val="single"/>
        </w:rPr>
        <w:t xml:space="preserve"> </w:t>
      </w:r>
      <w:r w:rsidR="00985C1E" w:rsidRPr="005D5875">
        <w:rPr>
          <w:sz w:val="24"/>
          <w:u w:val="single"/>
        </w:rPr>
        <w:t>City Funds.</w:t>
      </w:r>
      <w:r w:rsidR="00985C1E" w:rsidRPr="005D5875">
        <w:rPr>
          <w:sz w:val="24"/>
        </w:rPr>
        <w:t xml:space="preserve"> The City agrees to allocate</w:t>
      </w:r>
      <w:r w:rsidR="00C751B0" w:rsidRPr="005D5875">
        <w:rPr>
          <w:sz w:val="24"/>
        </w:rPr>
        <w:t xml:space="preserve"> twenty-five (25) % of those receipts from the Hotel Motel Tax</w:t>
      </w:r>
      <w:r w:rsidR="00557E18" w:rsidRPr="005D5875">
        <w:rPr>
          <w:sz w:val="24"/>
        </w:rPr>
        <w:t xml:space="preserve"> towards the Convention and Visitor Bureau (CVB)</w:t>
      </w:r>
      <w:r w:rsidR="00C96C7B" w:rsidRPr="005D5875">
        <w:rPr>
          <w:sz w:val="24"/>
        </w:rPr>
        <w:t>. Of this allocation</w:t>
      </w:r>
      <w:r w:rsidR="00AD0471">
        <w:rPr>
          <w:sz w:val="24"/>
        </w:rPr>
        <w:t xml:space="preserve"> </w:t>
      </w:r>
      <w:r w:rsidR="00557E18" w:rsidRPr="005D5875">
        <w:rPr>
          <w:sz w:val="24"/>
        </w:rPr>
        <w:t xml:space="preserve">a </w:t>
      </w:r>
      <w:r w:rsidR="00C751B0" w:rsidRPr="005D5875">
        <w:rPr>
          <w:sz w:val="24"/>
        </w:rPr>
        <w:t>sum not less than $</w:t>
      </w:r>
      <w:r w:rsidR="00C86DD3" w:rsidRPr="005D5875">
        <w:rPr>
          <w:sz w:val="24"/>
        </w:rPr>
        <w:t>6</w:t>
      </w:r>
      <w:r w:rsidR="00BC5EC3">
        <w:rPr>
          <w:sz w:val="24"/>
        </w:rPr>
        <w:t>5</w:t>
      </w:r>
      <w:r w:rsidR="00C86DD3" w:rsidRPr="005D5875">
        <w:rPr>
          <w:sz w:val="24"/>
        </w:rPr>
        <w:t>,0</w:t>
      </w:r>
      <w:r w:rsidR="00557E18" w:rsidRPr="005D5875">
        <w:rPr>
          <w:sz w:val="24"/>
        </w:rPr>
        <w:t xml:space="preserve">00 </w:t>
      </w:r>
      <w:r w:rsidR="00C751B0" w:rsidRPr="005D5875">
        <w:rPr>
          <w:sz w:val="24"/>
        </w:rPr>
        <w:t xml:space="preserve">the city receives </w:t>
      </w:r>
      <w:r w:rsidR="00985C1E" w:rsidRPr="005D5875">
        <w:rPr>
          <w:sz w:val="24"/>
        </w:rPr>
        <w:t>for fiscal year 201</w:t>
      </w:r>
      <w:r w:rsidR="005D5875">
        <w:rPr>
          <w:sz w:val="24"/>
        </w:rPr>
        <w:t>8</w:t>
      </w:r>
      <w:r w:rsidR="00985C1E" w:rsidRPr="005D5875">
        <w:rPr>
          <w:sz w:val="24"/>
        </w:rPr>
        <w:t>/201</w:t>
      </w:r>
      <w:r w:rsidR="005D5875">
        <w:rPr>
          <w:sz w:val="24"/>
        </w:rPr>
        <w:t>9</w:t>
      </w:r>
      <w:r w:rsidR="00985C1E" w:rsidRPr="005D5875">
        <w:rPr>
          <w:sz w:val="24"/>
        </w:rPr>
        <w:t xml:space="preserve"> </w:t>
      </w:r>
      <w:r w:rsidR="00C96C7B" w:rsidRPr="005D5875">
        <w:rPr>
          <w:sz w:val="24"/>
        </w:rPr>
        <w:t xml:space="preserve">will be paid to the Agency </w:t>
      </w:r>
      <w:r w:rsidR="00557E18" w:rsidRPr="005D5875">
        <w:rPr>
          <w:sz w:val="24"/>
        </w:rPr>
        <w:t>for management of the</w:t>
      </w:r>
      <w:r w:rsidR="00AD0471">
        <w:rPr>
          <w:sz w:val="24"/>
        </w:rPr>
        <w:t xml:space="preserve"> </w:t>
      </w:r>
      <w:r w:rsidR="00C96C7B" w:rsidRPr="005D5875">
        <w:rPr>
          <w:sz w:val="24"/>
        </w:rPr>
        <w:t>CVB</w:t>
      </w:r>
      <w:r w:rsidR="00830330" w:rsidRPr="005D5875">
        <w:rPr>
          <w:sz w:val="24"/>
        </w:rPr>
        <w:t>.  The Agency</w:t>
      </w:r>
      <w:r w:rsidR="00557E18" w:rsidRPr="005D5875">
        <w:rPr>
          <w:sz w:val="24"/>
        </w:rPr>
        <w:t xml:space="preserve"> shall use the remainder of the approved CVB operations budget</w:t>
      </w:r>
      <w:r w:rsidR="00985C1E" w:rsidRPr="005D5875">
        <w:rPr>
          <w:sz w:val="24"/>
        </w:rPr>
        <w:t xml:space="preserve"> for use</w:t>
      </w:r>
      <w:r w:rsidR="00557E18" w:rsidRPr="005D5875">
        <w:rPr>
          <w:sz w:val="24"/>
        </w:rPr>
        <w:t>s</w:t>
      </w:r>
      <w:r w:rsidR="00985C1E" w:rsidRPr="005D5875">
        <w:rPr>
          <w:sz w:val="24"/>
        </w:rPr>
        <w:t xml:space="preserve"> as directed </w:t>
      </w:r>
      <w:r w:rsidR="00557E18" w:rsidRPr="005D5875">
        <w:rPr>
          <w:sz w:val="24"/>
        </w:rPr>
        <w:t xml:space="preserve">under the approved budget and </w:t>
      </w:r>
      <w:r w:rsidR="00B536A8">
        <w:rPr>
          <w:sz w:val="24"/>
        </w:rPr>
        <w:t xml:space="preserve">for purposes specified in </w:t>
      </w:r>
      <w:r w:rsidR="00985C1E" w:rsidRPr="005D5875">
        <w:rPr>
          <w:sz w:val="24"/>
        </w:rPr>
        <w:t xml:space="preserve">this Agreement. </w:t>
      </w:r>
      <w:r w:rsidR="005D0878" w:rsidRPr="005D5875">
        <w:rPr>
          <w:sz w:val="24"/>
        </w:rPr>
        <w:t>P</w:t>
      </w:r>
      <w:r w:rsidR="00985C1E" w:rsidRPr="005D5875">
        <w:rPr>
          <w:sz w:val="24"/>
        </w:rPr>
        <w:t xml:space="preserve">ayments </w:t>
      </w:r>
      <w:r w:rsidR="005D0878" w:rsidRPr="005D5875">
        <w:rPr>
          <w:sz w:val="24"/>
        </w:rPr>
        <w:t>of $5,</w:t>
      </w:r>
      <w:r w:rsidR="00BC5EC3">
        <w:rPr>
          <w:sz w:val="24"/>
        </w:rPr>
        <w:t>416.66</w:t>
      </w:r>
      <w:r w:rsidR="005D0878" w:rsidRPr="005D5875">
        <w:rPr>
          <w:sz w:val="24"/>
        </w:rPr>
        <w:t xml:space="preserve"> </w:t>
      </w:r>
      <w:r w:rsidR="00985C1E" w:rsidRPr="005D5875">
        <w:rPr>
          <w:sz w:val="24"/>
        </w:rPr>
        <w:t xml:space="preserve">shall be paid </w:t>
      </w:r>
      <w:r w:rsidR="003D2FB0" w:rsidRPr="005D5875">
        <w:rPr>
          <w:sz w:val="24"/>
        </w:rPr>
        <w:t xml:space="preserve">monthly </w:t>
      </w:r>
      <w:r w:rsidR="00985C1E" w:rsidRPr="005D5875">
        <w:rPr>
          <w:sz w:val="24"/>
        </w:rPr>
        <w:t xml:space="preserve">during the </w:t>
      </w:r>
      <w:r w:rsidR="00C96C7B" w:rsidRPr="005D5875">
        <w:rPr>
          <w:sz w:val="24"/>
        </w:rPr>
        <w:t>201</w:t>
      </w:r>
      <w:r w:rsidR="005D5875">
        <w:rPr>
          <w:sz w:val="24"/>
        </w:rPr>
        <w:t>8</w:t>
      </w:r>
      <w:r w:rsidR="00C96C7B" w:rsidRPr="005D5875">
        <w:rPr>
          <w:sz w:val="24"/>
        </w:rPr>
        <w:t>/201</w:t>
      </w:r>
      <w:r w:rsidR="005D5875">
        <w:rPr>
          <w:sz w:val="24"/>
        </w:rPr>
        <w:t>9</w:t>
      </w:r>
      <w:r w:rsidR="00C96C7B" w:rsidRPr="005D5875">
        <w:rPr>
          <w:sz w:val="24"/>
        </w:rPr>
        <w:t xml:space="preserve"> </w:t>
      </w:r>
      <w:r w:rsidR="00985C1E" w:rsidRPr="005D5875">
        <w:rPr>
          <w:sz w:val="24"/>
        </w:rPr>
        <w:t>f</w:t>
      </w:r>
      <w:r w:rsidR="00557E18" w:rsidRPr="005D5875">
        <w:rPr>
          <w:sz w:val="24"/>
        </w:rPr>
        <w:t xml:space="preserve">iscal </w:t>
      </w:r>
      <w:r w:rsidR="00985C1E" w:rsidRPr="005D5875">
        <w:rPr>
          <w:sz w:val="24"/>
        </w:rPr>
        <w:t>year</w:t>
      </w:r>
      <w:r w:rsidR="00557E18" w:rsidRPr="005D5875">
        <w:rPr>
          <w:sz w:val="24"/>
        </w:rPr>
        <w:t xml:space="preserve"> beginning </w:t>
      </w:r>
      <w:r w:rsidR="00C96C7B" w:rsidRPr="005D5875">
        <w:rPr>
          <w:sz w:val="24"/>
        </w:rPr>
        <w:t xml:space="preserve">July </w:t>
      </w:r>
      <w:r w:rsidR="00FC5C4B">
        <w:rPr>
          <w:sz w:val="24"/>
        </w:rPr>
        <w:t>1</w:t>
      </w:r>
      <w:r w:rsidR="00C96C7B" w:rsidRPr="005D5875">
        <w:rPr>
          <w:sz w:val="24"/>
        </w:rPr>
        <w:t>, 201</w:t>
      </w:r>
      <w:r w:rsidR="005D5875">
        <w:rPr>
          <w:sz w:val="24"/>
        </w:rPr>
        <w:t>8</w:t>
      </w:r>
      <w:r w:rsidR="005D0878" w:rsidRPr="005D5875">
        <w:rPr>
          <w:sz w:val="24"/>
        </w:rPr>
        <w:t xml:space="preserve"> and extending through June </w:t>
      </w:r>
      <w:r w:rsidR="00FC5C4B">
        <w:rPr>
          <w:sz w:val="24"/>
        </w:rPr>
        <w:t>30</w:t>
      </w:r>
      <w:r w:rsidR="005D0878" w:rsidRPr="005D5875">
        <w:rPr>
          <w:sz w:val="24"/>
        </w:rPr>
        <w:t>, 201</w:t>
      </w:r>
      <w:r w:rsidR="005D5875">
        <w:rPr>
          <w:sz w:val="24"/>
        </w:rPr>
        <w:t>9</w:t>
      </w:r>
      <w:r w:rsidRPr="005D5875">
        <w:rPr>
          <w:sz w:val="24"/>
        </w:rPr>
        <w:t>. The City will continue to account for the revenues</w:t>
      </w:r>
      <w:r>
        <w:rPr>
          <w:sz w:val="24"/>
        </w:rPr>
        <w:t xml:space="preserve">, </w:t>
      </w:r>
      <w:r w:rsidRPr="005D5875">
        <w:rPr>
          <w:sz w:val="24"/>
        </w:rPr>
        <w:t>expenditures</w:t>
      </w:r>
      <w:r>
        <w:rPr>
          <w:sz w:val="24"/>
        </w:rPr>
        <w:t>, and funds</w:t>
      </w:r>
      <w:r w:rsidRPr="005D5875">
        <w:rPr>
          <w:sz w:val="24"/>
        </w:rPr>
        <w:t xml:space="preserve"> of the CVB. </w:t>
      </w:r>
      <w:r w:rsidR="00C96C7B" w:rsidRPr="005D5875">
        <w:rPr>
          <w:sz w:val="24"/>
        </w:rPr>
        <w:t xml:space="preserve"> </w:t>
      </w:r>
      <w:r w:rsidR="00F85419" w:rsidRPr="005D5875">
        <w:rPr>
          <w:sz w:val="24"/>
        </w:rPr>
        <w:t>The Agency shall designate one employee to use the City’s financial system to process purchase</w:t>
      </w:r>
      <w:r w:rsidRPr="005D5875">
        <w:rPr>
          <w:sz w:val="24"/>
        </w:rPr>
        <w:t xml:space="preserve"> orders and to make other purchases following </w:t>
      </w:r>
      <w:r w:rsidR="00F85419" w:rsidRPr="005D5875">
        <w:rPr>
          <w:sz w:val="24"/>
        </w:rPr>
        <w:t xml:space="preserve">city purchasing policies. </w:t>
      </w:r>
      <w:r w:rsidR="00985C1E" w:rsidRPr="005D5875">
        <w:rPr>
          <w:sz w:val="24"/>
        </w:rPr>
        <w:t xml:space="preserve">The City retains the right to unilaterally adjust the amount of any disbursement if the City determines that insufficient public funds exist to provide funds </w:t>
      </w:r>
      <w:r w:rsidR="00AD0471">
        <w:rPr>
          <w:sz w:val="24"/>
        </w:rPr>
        <w:t>to the</w:t>
      </w:r>
      <w:r w:rsidR="00985C1E" w:rsidRPr="005D5875">
        <w:rPr>
          <w:sz w:val="24"/>
        </w:rPr>
        <w:t xml:space="preserve"> Agency at the level indicated in this Agreement or if grant funding is received by </w:t>
      </w:r>
      <w:r w:rsidR="00AB7AB4" w:rsidRPr="005D5875">
        <w:rPr>
          <w:sz w:val="24"/>
        </w:rPr>
        <w:t>GMCCI.</w:t>
      </w:r>
      <w:r w:rsidR="00985C1E" w:rsidRPr="005D5875">
        <w:rPr>
          <w:sz w:val="24"/>
        </w:rPr>
        <w:t xml:space="preserve"> </w:t>
      </w:r>
      <w:r w:rsidR="00AB7AB4" w:rsidRPr="005D5875">
        <w:rPr>
          <w:sz w:val="24"/>
        </w:rPr>
        <w:t>GMCCI will perform professional and administrative functions involving planning, organizing, coordinating and directing</w:t>
      </w:r>
      <w:r w:rsidR="00C751B0" w:rsidRPr="005D5875">
        <w:rPr>
          <w:sz w:val="24"/>
        </w:rPr>
        <w:t xml:space="preserve"> the</w:t>
      </w:r>
      <w:r w:rsidR="00AB7AB4" w:rsidRPr="005D5875">
        <w:rPr>
          <w:sz w:val="24"/>
        </w:rPr>
        <w:t xml:space="preserve"> activities of the Convention and Visitor’s Bureau (CVB) that market and support the Muscatine area.</w:t>
      </w:r>
    </w:p>
    <w:p w14:paraId="2C9186C8" w14:textId="77777777" w:rsidR="00425A44" w:rsidRDefault="00425A44" w:rsidP="005D5875">
      <w:pPr>
        <w:tabs>
          <w:tab w:val="left" w:pos="1558"/>
        </w:tabs>
        <w:spacing w:line="247" w:lineRule="auto"/>
        <w:ind w:right="126"/>
        <w:rPr>
          <w:sz w:val="24"/>
          <w:u w:val="thick"/>
        </w:rPr>
      </w:pPr>
    </w:p>
    <w:p w14:paraId="65EC7075" w14:textId="77777777" w:rsidR="00F042A0" w:rsidRPr="005D5875" w:rsidRDefault="00AD0471" w:rsidP="005D5875">
      <w:pPr>
        <w:tabs>
          <w:tab w:val="left" w:pos="1558"/>
        </w:tabs>
        <w:spacing w:line="247" w:lineRule="auto"/>
        <w:ind w:right="-144"/>
        <w:rPr>
          <w:sz w:val="24"/>
        </w:rPr>
      </w:pPr>
      <w:r w:rsidRPr="00AD0471">
        <w:rPr>
          <w:sz w:val="24"/>
        </w:rPr>
        <w:t xml:space="preserve">        </w:t>
      </w:r>
      <w:r w:rsidR="00425A44" w:rsidRPr="00AD0471">
        <w:rPr>
          <w:sz w:val="24"/>
          <w:u w:val="single"/>
        </w:rPr>
        <w:t xml:space="preserve">II. </w:t>
      </w:r>
      <w:r w:rsidR="00985C1E" w:rsidRPr="005D5875">
        <w:rPr>
          <w:sz w:val="24"/>
          <w:u w:val="single"/>
        </w:rPr>
        <w:t>Use of City Funds</w:t>
      </w:r>
      <w:r w:rsidR="00985C1E" w:rsidRPr="005D5875">
        <w:rPr>
          <w:sz w:val="24"/>
        </w:rPr>
        <w:t xml:space="preserve">. </w:t>
      </w:r>
      <w:r w:rsidR="00AB7AB4" w:rsidRPr="005D5875">
        <w:rPr>
          <w:sz w:val="24"/>
        </w:rPr>
        <w:t xml:space="preserve">  </w:t>
      </w:r>
      <w:r w:rsidR="00985C1E" w:rsidRPr="005D5875">
        <w:rPr>
          <w:sz w:val="24"/>
        </w:rPr>
        <w:t>As a condition of the receipt of the City funds set forth in paragraph I, the Agency agrees to expend such funds pursuant to the</w:t>
      </w:r>
      <w:r w:rsidR="00985C1E" w:rsidRPr="005D5875">
        <w:rPr>
          <w:spacing w:val="-4"/>
          <w:sz w:val="24"/>
        </w:rPr>
        <w:t xml:space="preserve"> </w:t>
      </w:r>
      <w:r w:rsidR="00985C1E" w:rsidRPr="005D5875">
        <w:rPr>
          <w:sz w:val="24"/>
        </w:rPr>
        <w:t>following:</w:t>
      </w:r>
    </w:p>
    <w:p w14:paraId="2247AEFD" w14:textId="77777777" w:rsidR="00256D2C" w:rsidRDefault="00256D2C" w:rsidP="00256D2C">
      <w:pPr>
        <w:pStyle w:val="BodyText"/>
        <w:numPr>
          <w:ilvl w:val="0"/>
          <w:numId w:val="2"/>
        </w:numPr>
        <w:spacing w:before="7"/>
        <w:rPr>
          <w:szCs w:val="22"/>
          <w:u w:val="none"/>
        </w:rPr>
      </w:pPr>
      <w:r w:rsidRPr="00E94E66">
        <w:rPr>
          <w:szCs w:val="22"/>
          <w:u w:val="none"/>
        </w:rPr>
        <w:t xml:space="preserve">Develop targeted promotional and informational material for media (i.e. brochures, Internet, radio, television, newspapers) directed to individuals, groups, networks of hospitality professionals, sports groups, tour companies, local attractions, and event coordinators.   </w:t>
      </w:r>
    </w:p>
    <w:p w14:paraId="3310EAB1" w14:textId="77777777" w:rsidR="00256D2C" w:rsidRDefault="00256D2C" w:rsidP="00256D2C">
      <w:pPr>
        <w:pStyle w:val="BodyText"/>
        <w:spacing w:before="7"/>
        <w:ind w:left="720"/>
        <w:rPr>
          <w:szCs w:val="22"/>
          <w:u w:val="none"/>
        </w:rPr>
      </w:pPr>
    </w:p>
    <w:p w14:paraId="2B08466B" w14:textId="25A3C972" w:rsidR="00256D2C" w:rsidRPr="00E94E66" w:rsidRDefault="00256D2C" w:rsidP="00256D2C">
      <w:pPr>
        <w:pStyle w:val="BodyText"/>
        <w:numPr>
          <w:ilvl w:val="0"/>
          <w:numId w:val="2"/>
        </w:numPr>
        <w:spacing w:before="7"/>
        <w:rPr>
          <w:szCs w:val="22"/>
          <w:u w:val="none"/>
        </w:rPr>
      </w:pPr>
      <w:r>
        <w:rPr>
          <w:szCs w:val="22"/>
          <w:u w:val="none"/>
        </w:rPr>
        <w:t xml:space="preserve">Cultivate and maintain relationships with </w:t>
      </w:r>
      <w:r w:rsidR="00CE0927">
        <w:rPr>
          <w:szCs w:val="22"/>
          <w:u w:val="none"/>
        </w:rPr>
        <w:t>tournament organizers</w:t>
      </w:r>
      <w:r>
        <w:rPr>
          <w:szCs w:val="22"/>
          <w:u w:val="none"/>
        </w:rPr>
        <w:t xml:space="preserve"> to ensure they have a quality visit and hopefully return</w:t>
      </w:r>
    </w:p>
    <w:p w14:paraId="77824099" w14:textId="77777777" w:rsidR="00256D2C" w:rsidRPr="00E94E66" w:rsidRDefault="00256D2C" w:rsidP="00256D2C">
      <w:pPr>
        <w:pStyle w:val="BodyText"/>
        <w:spacing w:before="7"/>
        <w:rPr>
          <w:szCs w:val="22"/>
          <w:u w:val="none"/>
        </w:rPr>
      </w:pPr>
    </w:p>
    <w:p w14:paraId="5AF52398" w14:textId="77777777" w:rsidR="00256D2C" w:rsidRPr="00E94E66" w:rsidRDefault="00256D2C" w:rsidP="00256D2C">
      <w:pPr>
        <w:pStyle w:val="BodyText"/>
        <w:numPr>
          <w:ilvl w:val="0"/>
          <w:numId w:val="2"/>
        </w:numPr>
        <w:spacing w:before="7"/>
        <w:rPr>
          <w:szCs w:val="22"/>
          <w:u w:val="none"/>
        </w:rPr>
      </w:pPr>
      <w:r w:rsidRPr="00E94E66">
        <w:rPr>
          <w:szCs w:val="22"/>
          <w:u w:val="none"/>
        </w:rPr>
        <w:t xml:space="preserve">Disseminate information by personal visits, correspondence, media pieces, and phone calls about facilities and amenities available in </w:t>
      </w:r>
      <w:r w:rsidR="005D0878">
        <w:rPr>
          <w:szCs w:val="22"/>
          <w:u w:val="none"/>
        </w:rPr>
        <w:t xml:space="preserve">the </w:t>
      </w:r>
      <w:r w:rsidRPr="00E94E66">
        <w:rPr>
          <w:szCs w:val="22"/>
          <w:u w:val="none"/>
        </w:rPr>
        <w:t>Muscatine area.</w:t>
      </w:r>
    </w:p>
    <w:p w14:paraId="09635B5C" w14:textId="77777777" w:rsidR="00256D2C" w:rsidRPr="00E94E66" w:rsidRDefault="00256D2C" w:rsidP="00256D2C">
      <w:pPr>
        <w:pStyle w:val="BodyText"/>
        <w:spacing w:before="7"/>
        <w:rPr>
          <w:szCs w:val="22"/>
          <w:u w:val="none"/>
        </w:rPr>
      </w:pPr>
    </w:p>
    <w:p w14:paraId="43B4836E" w14:textId="77777777" w:rsidR="00256D2C" w:rsidRPr="00E94E66" w:rsidRDefault="00256D2C" w:rsidP="00256D2C">
      <w:pPr>
        <w:pStyle w:val="BodyText"/>
        <w:numPr>
          <w:ilvl w:val="0"/>
          <w:numId w:val="2"/>
        </w:numPr>
        <w:spacing w:before="7"/>
        <w:rPr>
          <w:szCs w:val="22"/>
          <w:u w:val="none"/>
        </w:rPr>
      </w:pPr>
      <w:r w:rsidRPr="00E94E66">
        <w:rPr>
          <w:szCs w:val="22"/>
          <w:u w:val="none"/>
        </w:rPr>
        <w:t xml:space="preserve">Develop and supervise plans to promote the Muscatine area as a tournament, meeting, tourist and convention destination.  </w:t>
      </w:r>
    </w:p>
    <w:p w14:paraId="7F22F6D6" w14:textId="77777777" w:rsidR="00256D2C" w:rsidRPr="00E94E66" w:rsidRDefault="00256D2C" w:rsidP="00256D2C">
      <w:pPr>
        <w:pStyle w:val="BodyText"/>
        <w:spacing w:before="7"/>
        <w:rPr>
          <w:szCs w:val="22"/>
          <w:u w:val="none"/>
        </w:rPr>
      </w:pPr>
    </w:p>
    <w:p w14:paraId="7B6474D0" w14:textId="77777777" w:rsidR="00256D2C" w:rsidRDefault="00256D2C" w:rsidP="00256D2C">
      <w:pPr>
        <w:pStyle w:val="BodyText"/>
        <w:numPr>
          <w:ilvl w:val="0"/>
          <w:numId w:val="2"/>
        </w:numPr>
        <w:spacing w:before="7"/>
        <w:rPr>
          <w:szCs w:val="22"/>
          <w:u w:val="none"/>
        </w:rPr>
      </w:pPr>
      <w:r w:rsidRPr="00E94E66">
        <w:rPr>
          <w:szCs w:val="22"/>
          <w:u w:val="none"/>
        </w:rPr>
        <w:t>Ensure maintenance of current and accurate information on the CVB related website pages –</w:t>
      </w:r>
      <w:r w:rsidRPr="00E94E66">
        <w:rPr>
          <w:szCs w:val="22"/>
          <w:u w:val="none"/>
        </w:rPr>
        <w:lastRenderedPageBreak/>
        <w:t>especially area calendar of events that relate to</w:t>
      </w:r>
      <w:r w:rsidR="005D0878">
        <w:rPr>
          <w:szCs w:val="22"/>
          <w:u w:val="none"/>
        </w:rPr>
        <w:t xml:space="preserve"> the</w:t>
      </w:r>
      <w:r w:rsidRPr="00E94E66">
        <w:rPr>
          <w:szCs w:val="22"/>
          <w:u w:val="none"/>
        </w:rPr>
        <w:t xml:space="preserve"> Muscatine area, tourism, conventions, and trade shows. </w:t>
      </w:r>
    </w:p>
    <w:p w14:paraId="57E2402E" w14:textId="77777777" w:rsidR="00AD0471" w:rsidRDefault="00AD0471" w:rsidP="00AD0471">
      <w:pPr>
        <w:pStyle w:val="ListParagraph"/>
        <w:rPr>
          <w:u w:val="none"/>
        </w:rPr>
      </w:pPr>
    </w:p>
    <w:p w14:paraId="1DC4FEDA" w14:textId="77777777" w:rsidR="00256D2C" w:rsidRPr="00E94E66" w:rsidRDefault="00256D2C" w:rsidP="00256D2C">
      <w:pPr>
        <w:pStyle w:val="BodyText"/>
        <w:numPr>
          <w:ilvl w:val="0"/>
          <w:numId w:val="2"/>
        </w:numPr>
        <w:spacing w:before="7"/>
        <w:rPr>
          <w:szCs w:val="22"/>
          <w:u w:val="none"/>
        </w:rPr>
      </w:pPr>
      <w:r w:rsidRPr="00E94E66">
        <w:rPr>
          <w:szCs w:val="22"/>
          <w:u w:val="none"/>
        </w:rPr>
        <w:t>Serve as public relations leader to promote all CVB activities at the local, regional, and state level.</w:t>
      </w:r>
    </w:p>
    <w:p w14:paraId="2971B861" w14:textId="77777777" w:rsidR="00256D2C" w:rsidRPr="00E94E66" w:rsidRDefault="00256D2C" w:rsidP="00256D2C">
      <w:pPr>
        <w:pStyle w:val="BodyText"/>
        <w:spacing w:before="7"/>
        <w:rPr>
          <w:szCs w:val="22"/>
          <w:u w:val="none"/>
        </w:rPr>
      </w:pPr>
    </w:p>
    <w:p w14:paraId="0ABB2A26" w14:textId="77777777" w:rsidR="00256D2C" w:rsidRPr="00E94E66" w:rsidRDefault="00256D2C" w:rsidP="00256D2C">
      <w:pPr>
        <w:pStyle w:val="BodyText"/>
        <w:numPr>
          <w:ilvl w:val="0"/>
          <w:numId w:val="2"/>
        </w:numPr>
        <w:spacing w:before="7"/>
        <w:rPr>
          <w:szCs w:val="22"/>
          <w:u w:val="none"/>
        </w:rPr>
      </w:pPr>
      <w:r w:rsidRPr="00E94E66">
        <w:rPr>
          <w:szCs w:val="22"/>
          <w:u w:val="none"/>
        </w:rPr>
        <w:t>Develop and maintain tracking instruments to measure results of marketing efforts.</w:t>
      </w:r>
    </w:p>
    <w:p w14:paraId="494C9D2A" w14:textId="77777777" w:rsidR="00256D2C" w:rsidRPr="00E94E66" w:rsidRDefault="00256D2C" w:rsidP="00256D2C">
      <w:pPr>
        <w:pStyle w:val="BodyText"/>
        <w:spacing w:before="7"/>
        <w:rPr>
          <w:szCs w:val="22"/>
          <w:u w:val="none"/>
        </w:rPr>
      </w:pPr>
    </w:p>
    <w:p w14:paraId="1B36384A" w14:textId="77777777" w:rsidR="00256D2C" w:rsidRDefault="00256D2C" w:rsidP="00256D2C">
      <w:pPr>
        <w:pStyle w:val="BodyText"/>
        <w:numPr>
          <w:ilvl w:val="0"/>
          <w:numId w:val="2"/>
        </w:numPr>
        <w:spacing w:before="7"/>
        <w:rPr>
          <w:szCs w:val="22"/>
          <w:u w:val="none"/>
        </w:rPr>
      </w:pPr>
      <w:r w:rsidRPr="00E94E66">
        <w:rPr>
          <w:szCs w:val="22"/>
          <w:u w:val="none"/>
        </w:rPr>
        <w:t>Prepare and administer budget for CVB. Responsible to report budget information and financial status as required by the board.</w:t>
      </w:r>
    </w:p>
    <w:p w14:paraId="0A1A352B" w14:textId="77777777" w:rsidR="00256D2C" w:rsidRDefault="00256D2C" w:rsidP="00256D2C">
      <w:pPr>
        <w:pStyle w:val="ListParagraph"/>
        <w:rPr>
          <w:u w:val="none"/>
        </w:rPr>
      </w:pPr>
    </w:p>
    <w:p w14:paraId="2A7674A2" w14:textId="77777777" w:rsidR="00256D2C" w:rsidRPr="00E94E66" w:rsidRDefault="00256D2C" w:rsidP="00256D2C">
      <w:pPr>
        <w:pStyle w:val="BodyText"/>
        <w:numPr>
          <w:ilvl w:val="0"/>
          <w:numId w:val="2"/>
        </w:numPr>
        <w:spacing w:before="7"/>
        <w:rPr>
          <w:szCs w:val="22"/>
          <w:u w:val="none"/>
        </w:rPr>
      </w:pPr>
      <w:r w:rsidRPr="00E94E66">
        <w:rPr>
          <w:szCs w:val="22"/>
          <w:u w:val="none"/>
        </w:rPr>
        <w:t>Actively seek grant and other funding sources to help finance the activities of the CVB.</w:t>
      </w:r>
    </w:p>
    <w:p w14:paraId="1D6545AB" w14:textId="77777777" w:rsidR="00256D2C" w:rsidRPr="00E94E66" w:rsidRDefault="00256D2C" w:rsidP="00256D2C">
      <w:pPr>
        <w:pStyle w:val="BodyText"/>
        <w:spacing w:before="7"/>
        <w:ind w:left="720"/>
        <w:rPr>
          <w:szCs w:val="22"/>
          <w:u w:val="none"/>
        </w:rPr>
      </w:pPr>
    </w:p>
    <w:p w14:paraId="512E6A4A" w14:textId="77777777" w:rsidR="00256D2C" w:rsidRDefault="00256D2C" w:rsidP="00256D2C">
      <w:pPr>
        <w:pStyle w:val="BodyText"/>
        <w:numPr>
          <w:ilvl w:val="0"/>
          <w:numId w:val="2"/>
        </w:numPr>
        <w:spacing w:before="7"/>
        <w:rPr>
          <w:szCs w:val="22"/>
          <w:u w:val="none"/>
        </w:rPr>
      </w:pPr>
      <w:r w:rsidRPr="00E94E66">
        <w:rPr>
          <w:szCs w:val="22"/>
          <w:u w:val="none"/>
        </w:rPr>
        <w:t>Provide supervisory role to CVB staff, interns, and volunteers.</w:t>
      </w:r>
    </w:p>
    <w:p w14:paraId="7CB0896C" w14:textId="77777777" w:rsidR="00AD0471" w:rsidRDefault="00AD0471" w:rsidP="00AD0471">
      <w:pPr>
        <w:pStyle w:val="ListParagraph"/>
        <w:rPr>
          <w:u w:val="none"/>
        </w:rPr>
      </w:pPr>
    </w:p>
    <w:p w14:paraId="4110CE86" w14:textId="77777777" w:rsidR="00256D2C" w:rsidRDefault="00256D2C" w:rsidP="00256D2C">
      <w:pPr>
        <w:pStyle w:val="BodyText"/>
        <w:numPr>
          <w:ilvl w:val="0"/>
          <w:numId w:val="2"/>
        </w:numPr>
        <w:spacing w:before="7"/>
        <w:rPr>
          <w:szCs w:val="22"/>
          <w:u w:val="none"/>
        </w:rPr>
      </w:pPr>
      <w:r>
        <w:rPr>
          <w:szCs w:val="22"/>
          <w:u w:val="none"/>
        </w:rPr>
        <w:t>Capitalize on visitors while they are here (weddings, soccer tournaments, baseball/softball tournaments, business conferences).</w:t>
      </w:r>
    </w:p>
    <w:p w14:paraId="3CCFB96E" w14:textId="77777777" w:rsidR="00256D2C" w:rsidRDefault="00256D2C" w:rsidP="00256D2C">
      <w:pPr>
        <w:pStyle w:val="ListParagraph"/>
        <w:rPr>
          <w:u w:val="none"/>
        </w:rPr>
      </w:pPr>
    </w:p>
    <w:p w14:paraId="08098722" w14:textId="7A0C90FF" w:rsidR="00256D2C" w:rsidRDefault="00CE0927" w:rsidP="00256D2C">
      <w:pPr>
        <w:pStyle w:val="BodyText"/>
        <w:numPr>
          <w:ilvl w:val="0"/>
          <w:numId w:val="2"/>
        </w:numPr>
        <w:spacing w:before="7"/>
        <w:rPr>
          <w:szCs w:val="22"/>
          <w:u w:val="none"/>
        </w:rPr>
      </w:pPr>
      <w:r>
        <w:rPr>
          <w:szCs w:val="22"/>
          <w:u w:val="none"/>
        </w:rPr>
        <w:t>Lead</w:t>
      </w:r>
      <w:bookmarkStart w:id="0" w:name="_GoBack"/>
      <w:bookmarkEnd w:id="0"/>
      <w:r w:rsidR="00256D2C">
        <w:rPr>
          <w:szCs w:val="22"/>
          <w:u w:val="none"/>
        </w:rPr>
        <w:t xml:space="preserve"> a hospitality committee (hotels, event venues etc.).</w:t>
      </w:r>
    </w:p>
    <w:p w14:paraId="7091D27B" w14:textId="77777777" w:rsidR="00256D2C" w:rsidRDefault="00256D2C" w:rsidP="00256D2C">
      <w:pPr>
        <w:pStyle w:val="ListParagraph"/>
        <w:rPr>
          <w:u w:val="none"/>
        </w:rPr>
      </w:pPr>
    </w:p>
    <w:p w14:paraId="25449C31" w14:textId="77777777" w:rsidR="00F85419" w:rsidRPr="00F85419" w:rsidRDefault="00256D2C" w:rsidP="00F85419">
      <w:pPr>
        <w:pStyle w:val="BodyText"/>
        <w:numPr>
          <w:ilvl w:val="0"/>
          <w:numId w:val="2"/>
        </w:numPr>
        <w:spacing w:before="7"/>
        <w:rPr>
          <w:szCs w:val="22"/>
          <w:u w:val="none"/>
        </w:rPr>
      </w:pPr>
      <w:r>
        <w:rPr>
          <w:szCs w:val="22"/>
          <w:u w:val="none"/>
        </w:rPr>
        <w:t>Grow Chinese tourism and capitalize on current momentum.</w:t>
      </w:r>
    </w:p>
    <w:p w14:paraId="5428BFAB" w14:textId="77777777" w:rsidR="00256D2C" w:rsidRDefault="00256D2C" w:rsidP="00256D2C">
      <w:pPr>
        <w:pStyle w:val="ListParagraph"/>
        <w:rPr>
          <w:u w:val="none"/>
        </w:rPr>
      </w:pPr>
    </w:p>
    <w:p w14:paraId="3A4DE1FB" w14:textId="77777777" w:rsidR="00E94E66" w:rsidRPr="00E94E66" w:rsidRDefault="00E94E66" w:rsidP="00E94E66">
      <w:pPr>
        <w:pStyle w:val="ListParagraph"/>
        <w:tabs>
          <w:tab w:val="left" w:pos="1558"/>
        </w:tabs>
        <w:ind w:left="835" w:right="126" w:firstLine="0"/>
        <w:rPr>
          <w:sz w:val="24"/>
          <w:u w:val="none"/>
        </w:rPr>
      </w:pPr>
    </w:p>
    <w:p w14:paraId="58E3325F" w14:textId="77777777" w:rsidR="00F042A0" w:rsidRPr="00AD0471" w:rsidRDefault="00985C1E" w:rsidP="00AD0471">
      <w:pPr>
        <w:pStyle w:val="ListParagraph"/>
        <w:numPr>
          <w:ilvl w:val="0"/>
          <w:numId w:val="3"/>
        </w:numPr>
        <w:tabs>
          <w:tab w:val="left" w:pos="1558"/>
        </w:tabs>
        <w:ind w:right="126"/>
        <w:rPr>
          <w:sz w:val="24"/>
        </w:rPr>
      </w:pPr>
      <w:r w:rsidRPr="006752FE">
        <w:rPr>
          <w:sz w:val="24"/>
        </w:rPr>
        <w:t>Reporting</w:t>
      </w:r>
      <w:r w:rsidRPr="006752FE">
        <w:rPr>
          <w:spacing w:val="8"/>
          <w:sz w:val="24"/>
        </w:rPr>
        <w:t xml:space="preserve"> </w:t>
      </w:r>
      <w:r w:rsidRPr="006752FE">
        <w:rPr>
          <w:sz w:val="24"/>
        </w:rPr>
        <w:t>Requirements</w:t>
      </w:r>
      <w:r w:rsidRPr="006752FE">
        <w:rPr>
          <w:sz w:val="24"/>
          <w:u w:val="none"/>
        </w:rPr>
        <w:t>.</w:t>
      </w:r>
      <w:r w:rsidRPr="006752FE">
        <w:rPr>
          <w:spacing w:val="13"/>
          <w:sz w:val="24"/>
          <w:u w:val="none"/>
        </w:rPr>
        <w:t xml:space="preserve"> </w:t>
      </w:r>
      <w:r w:rsidRPr="006752FE">
        <w:rPr>
          <w:sz w:val="24"/>
          <w:u w:val="none"/>
        </w:rPr>
        <w:t>As</w:t>
      </w:r>
      <w:r w:rsidRPr="006752FE">
        <w:rPr>
          <w:spacing w:val="-8"/>
          <w:sz w:val="24"/>
          <w:u w:val="none"/>
        </w:rPr>
        <w:t xml:space="preserve"> </w:t>
      </w:r>
      <w:r w:rsidRPr="006752FE">
        <w:rPr>
          <w:sz w:val="24"/>
          <w:u w:val="none"/>
        </w:rPr>
        <w:t>a</w:t>
      </w:r>
      <w:r w:rsidRPr="006752FE">
        <w:rPr>
          <w:spacing w:val="-15"/>
          <w:sz w:val="24"/>
          <w:u w:val="none"/>
        </w:rPr>
        <w:t xml:space="preserve"> </w:t>
      </w:r>
      <w:r w:rsidRPr="006752FE">
        <w:rPr>
          <w:sz w:val="24"/>
          <w:u w:val="none"/>
        </w:rPr>
        <w:t>condition</w:t>
      </w:r>
      <w:r w:rsidRPr="006752FE">
        <w:rPr>
          <w:spacing w:val="1"/>
          <w:sz w:val="24"/>
          <w:u w:val="none"/>
        </w:rPr>
        <w:t xml:space="preserve"> </w:t>
      </w:r>
      <w:r w:rsidRPr="006752FE">
        <w:rPr>
          <w:sz w:val="24"/>
          <w:u w:val="none"/>
        </w:rPr>
        <w:t>of</w:t>
      </w:r>
      <w:r w:rsidRPr="006752FE">
        <w:rPr>
          <w:spacing w:val="-16"/>
          <w:sz w:val="24"/>
          <w:u w:val="none"/>
        </w:rPr>
        <w:t xml:space="preserve"> </w:t>
      </w:r>
      <w:r w:rsidRPr="006752FE">
        <w:rPr>
          <w:sz w:val="24"/>
          <w:u w:val="none"/>
        </w:rPr>
        <w:t>the</w:t>
      </w:r>
      <w:r w:rsidRPr="006752FE">
        <w:rPr>
          <w:spacing w:val="-2"/>
          <w:sz w:val="24"/>
          <w:u w:val="none"/>
        </w:rPr>
        <w:t xml:space="preserve"> </w:t>
      </w:r>
      <w:r w:rsidRPr="006752FE">
        <w:rPr>
          <w:sz w:val="24"/>
          <w:u w:val="none"/>
        </w:rPr>
        <w:t>receipt</w:t>
      </w:r>
      <w:r w:rsidRPr="006752FE">
        <w:rPr>
          <w:spacing w:val="9"/>
          <w:sz w:val="24"/>
          <w:u w:val="none"/>
        </w:rPr>
        <w:t xml:space="preserve"> </w:t>
      </w:r>
      <w:r w:rsidRPr="006752FE">
        <w:rPr>
          <w:sz w:val="24"/>
          <w:u w:val="none"/>
        </w:rPr>
        <w:t>of</w:t>
      </w:r>
      <w:r w:rsidRPr="006752FE">
        <w:rPr>
          <w:spacing w:val="-15"/>
          <w:sz w:val="24"/>
          <w:u w:val="none"/>
        </w:rPr>
        <w:t xml:space="preserve"> </w:t>
      </w:r>
      <w:r w:rsidRPr="006752FE">
        <w:rPr>
          <w:sz w:val="24"/>
          <w:u w:val="none"/>
        </w:rPr>
        <w:t>the</w:t>
      </w:r>
      <w:r w:rsidRPr="006752FE">
        <w:rPr>
          <w:spacing w:val="-4"/>
          <w:sz w:val="24"/>
          <w:u w:val="none"/>
        </w:rPr>
        <w:t xml:space="preserve"> </w:t>
      </w:r>
      <w:r w:rsidRPr="006752FE">
        <w:rPr>
          <w:sz w:val="24"/>
          <w:u w:val="none"/>
        </w:rPr>
        <w:t>City</w:t>
      </w:r>
      <w:r w:rsidRPr="006752FE">
        <w:rPr>
          <w:spacing w:val="-3"/>
          <w:sz w:val="24"/>
          <w:u w:val="none"/>
        </w:rPr>
        <w:t xml:space="preserve"> </w:t>
      </w:r>
      <w:r w:rsidRPr="006752FE">
        <w:rPr>
          <w:sz w:val="24"/>
          <w:u w:val="none"/>
        </w:rPr>
        <w:t>funds</w:t>
      </w:r>
      <w:r w:rsidRPr="006752FE">
        <w:rPr>
          <w:spacing w:val="-10"/>
          <w:sz w:val="24"/>
          <w:u w:val="none"/>
        </w:rPr>
        <w:t xml:space="preserve"> </w:t>
      </w:r>
      <w:r w:rsidRPr="006752FE">
        <w:rPr>
          <w:sz w:val="24"/>
          <w:u w:val="none"/>
        </w:rPr>
        <w:t>set</w:t>
      </w:r>
      <w:r w:rsidRPr="006752FE">
        <w:rPr>
          <w:spacing w:val="-13"/>
          <w:sz w:val="24"/>
          <w:u w:val="none"/>
        </w:rPr>
        <w:t xml:space="preserve"> </w:t>
      </w:r>
      <w:r w:rsidRPr="006752FE">
        <w:rPr>
          <w:sz w:val="24"/>
          <w:u w:val="none"/>
        </w:rPr>
        <w:t>forth</w:t>
      </w:r>
      <w:r w:rsidRPr="006752FE">
        <w:rPr>
          <w:spacing w:val="1"/>
          <w:sz w:val="24"/>
          <w:u w:val="none"/>
        </w:rPr>
        <w:t xml:space="preserve"> </w:t>
      </w:r>
      <w:r w:rsidRPr="006752FE">
        <w:rPr>
          <w:sz w:val="24"/>
          <w:u w:val="none"/>
        </w:rPr>
        <w:t>in paragraph I, the Agency hereby agrees to abide by the following reporting</w:t>
      </w:r>
      <w:r w:rsidRPr="006752FE">
        <w:rPr>
          <w:spacing w:val="-10"/>
          <w:sz w:val="24"/>
          <w:u w:val="none"/>
        </w:rPr>
        <w:t xml:space="preserve"> </w:t>
      </w:r>
      <w:r w:rsidRPr="006752FE">
        <w:rPr>
          <w:sz w:val="24"/>
          <w:u w:val="none"/>
        </w:rPr>
        <w:t>guidelines:</w:t>
      </w:r>
    </w:p>
    <w:p w14:paraId="1F105EB3" w14:textId="77777777" w:rsidR="00F042A0" w:rsidRDefault="00F042A0">
      <w:pPr>
        <w:pStyle w:val="BodyText"/>
        <w:spacing w:before="7"/>
        <w:rPr>
          <w:sz w:val="23"/>
          <w:u w:val="none"/>
        </w:rPr>
      </w:pPr>
    </w:p>
    <w:p w14:paraId="520DB9FD" w14:textId="77777777" w:rsidR="00F042A0" w:rsidRDefault="00557E18">
      <w:pPr>
        <w:pStyle w:val="ListParagraph"/>
        <w:numPr>
          <w:ilvl w:val="1"/>
          <w:numId w:val="1"/>
        </w:numPr>
        <w:tabs>
          <w:tab w:val="left" w:pos="1915"/>
        </w:tabs>
        <w:spacing w:before="1" w:line="242" w:lineRule="auto"/>
        <w:ind w:left="1907" w:right="140" w:hanging="354"/>
        <w:rPr>
          <w:sz w:val="24"/>
          <w:u w:val="none"/>
        </w:rPr>
      </w:pPr>
      <w:r>
        <w:rPr>
          <w:sz w:val="24"/>
          <w:u w:val="none"/>
        </w:rPr>
        <w:t xml:space="preserve">GMCCI will provide quarterly (or monthly) </w:t>
      </w:r>
      <w:r w:rsidR="00F85419">
        <w:rPr>
          <w:sz w:val="24"/>
          <w:u w:val="none"/>
        </w:rPr>
        <w:t>metrics as established by the City, CVB and the Agency.  To include those metrics currently being reported,</w:t>
      </w:r>
    </w:p>
    <w:p w14:paraId="73A50B41" w14:textId="77777777" w:rsidR="00F85419" w:rsidRDefault="00F85419" w:rsidP="00F85419">
      <w:pPr>
        <w:pStyle w:val="ListParagraph"/>
        <w:numPr>
          <w:ilvl w:val="1"/>
          <w:numId w:val="1"/>
        </w:numPr>
        <w:tabs>
          <w:tab w:val="left" w:pos="1915"/>
        </w:tabs>
        <w:spacing w:before="1" w:line="242" w:lineRule="auto"/>
        <w:ind w:left="1907" w:right="140" w:hanging="354"/>
        <w:rPr>
          <w:sz w:val="24"/>
          <w:u w:val="none"/>
        </w:rPr>
      </w:pPr>
      <w:r>
        <w:rPr>
          <w:sz w:val="24"/>
          <w:u w:val="none"/>
        </w:rPr>
        <w:t>GMCCI will prepare and present an annual report and assessment of outcomes/metrics to the City on or before November 1</w:t>
      </w:r>
      <w:r w:rsidRPr="00C96C7B">
        <w:rPr>
          <w:sz w:val="24"/>
          <w:u w:val="none"/>
          <w:vertAlign w:val="superscript"/>
        </w:rPr>
        <w:t>st</w:t>
      </w:r>
      <w:r>
        <w:rPr>
          <w:sz w:val="24"/>
          <w:u w:val="none"/>
        </w:rPr>
        <w:t>,</w:t>
      </w:r>
      <w:r w:rsidR="00000908">
        <w:rPr>
          <w:sz w:val="24"/>
          <w:u w:val="none"/>
        </w:rPr>
        <w:t xml:space="preserve"> and</w:t>
      </w:r>
    </w:p>
    <w:p w14:paraId="1DADAF7B" w14:textId="77777777" w:rsidR="00F85419" w:rsidRDefault="00F85419" w:rsidP="00F85419">
      <w:pPr>
        <w:pStyle w:val="ListParagraph"/>
        <w:numPr>
          <w:ilvl w:val="1"/>
          <w:numId w:val="1"/>
        </w:numPr>
        <w:tabs>
          <w:tab w:val="left" w:pos="1915"/>
        </w:tabs>
        <w:spacing w:before="1" w:line="242" w:lineRule="auto"/>
        <w:ind w:left="1907" w:right="140" w:hanging="354"/>
        <w:rPr>
          <w:sz w:val="24"/>
          <w:u w:val="none"/>
        </w:rPr>
      </w:pPr>
      <w:r>
        <w:rPr>
          <w:sz w:val="24"/>
          <w:u w:val="none"/>
        </w:rPr>
        <w:t>Additionally, the agency shall provide the following documents annually to the City on or before November 1</w:t>
      </w:r>
      <w:r w:rsidRPr="00C96C7B">
        <w:rPr>
          <w:sz w:val="24"/>
          <w:u w:val="none"/>
          <w:vertAlign w:val="superscript"/>
        </w:rPr>
        <w:t>st</w:t>
      </w:r>
      <w:r>
        <w:rPr>
          <w:sz w:val="24"/>
          <w:u w:val="none"/>
        </w:rPr>
        <w:t>:</w:t>
      </w:r>
    </w:p>
    <w:p w14:paraId="2B31C6B2" w14:textId="77777777" w:rsidR="00F85419" w:rsidRDefault="00F85419" w:rsidP="00C96C7B">
      <w:pPr>
        <w:pStyle w:val="ListParagraph"/>
        <w:numPr>
          <w:ilvl w:val="2"/>
          <w:numId w:val="1"/>
        </w:numPr>
        <w:tabs>
          <w:tab w:val="left" w:pos="1915"/>
        </w:tabs>
        <w:spacing w:before="1" w:line="242" w:lineRule="auto"/>
        <w:ind w:right="140"/>
        <w:rPr>
          <w:sz w:val="24"/>
          <w:u w:val="none"/>
        </w:rPr>
      </w:pPr>
      <w:r>
        <w:rPr>
          <w:sz w:val="24"/>
          <w:u w:val="none"/>
        </w:rPr>
        <w:t>The Agency’s current IRS form 990 as well as a copy of the annual report filed with the Iowa Secretary of State,</w:t>
      </w:r>
    </w:p>
    <w:p w14:paraId="2FA0594E" w14:textId="77777777" w:rsidR="00F85419" w:rsidRDefault="00F85419" w:rsidP="00C96C7B">
      <w:pPr>
        <w:pStyle w:val="ListParagraph"/>
        <w:numPr>
          <w:ilvl w:val="2"/>
          <w:numId w:val="1"/>
        </w:numPr>
        <w:tabs>
          <w:tab w:val="left" w:pos="1915"/>
        </w:tabs>
        <w:spacing w:before="1" w:line="242" w:lineRule="auto"/>
        <w:ind w:right="140"/>
        <w:rPr>
          <w:sz w:val="24"/>
          <w:u w:val="none"/>
        </w:rPr>
      </w:pPr>
      <w:r>
        <w:rPr>
          <w:sz w:val="24"/>
          <w:u w:val="none"/>
        </w:rPr>
        <w:t>A copy of the Agency’s current financial audit,</w:t>
      </w:r>
    </w:p>
    <w:p w14:paraId="358ED97B" w14:textId="77777777" w:rsidR="00F85419" w:rsidRDefault="00F85419" w:rsidP="00C96C7B">
      <w:pPr>
        <w:pStyle w:val="ListParagraph"/>
        <w:numPr>
          <w:ilvl w:val="2"/>
          <w:numId w:val="1"/>
        </w:numPr>
        <w:tabs>
          <w:tab w:val="left" w:pos="1915"/>
        </w:tabs>
        <w:spacing w:before="1" w:line="242" w:lineRule="auto"/>
        <w:ind w:right="140"/>
        <w:rPr>
          <w:sz w:val="24"/>
          <w:u w:val="none"/>
        </w:rPr>
      </w:pPr>
      <w:r>
        <w:rPr>
          <w:sz w:val="24"/>
          <w:u w:val="none"/>
        </w:rPr>
        <w:t>A copy of the Agency’s budget for the next fiscal year.</w:t>
      </w:r>
    </w:p>
    <w:p w14:paraId="443A1CD9" w14:textId="77777777" w:rsidR="00F042A0" w:rsidRDefault="00F042A0">
      <w:pPr>
        <w:pStyle w:val="BodyText"/>
        <w:spacing w:before="4"/>
        <w:rPr>
          <w:u w:val="none"/>
        </w:rPr>
      </w:pPr>
    </w:p>
    <w:p w14:paraId="04719085" w14:textId="77777777" w:rsidR="00F042A0" w:rsidRPr="006752FE" w:rsidRDefault="00985C1E" w:rsidP="00AD0471">
      <w:pPr>
        <w:pStyle w:val="ListParagraph"/>
        <w:numPr>
          <w:ilvl w:val="0"/>
          <w:numId w:val="3"/>
        </w:numPr>
        <w:tabs>
          <w:tab w:val="left" w:pos="1572"/>
        </w:tabs>
        <w:ind w:right="98"/>
        <w:jc w:val="both"/>
        <w:rPr>
          <w:sz w:val="24"/>
          <w:u w:val="none"/>
        </w:rPr>
      </w:pPr>
      <w:r w:rsidRPr="006752FE">
        <w:rPr>
          <w:sz w:val="24"/>
        </w:rPr>
        <w:t>Independent Contractor</w:t>
      </w:r>
      <w:r w:rsidRPr="006752FE">
        <w:rPr>
          <w:sz w:val="24"/>
          <w:u w:val="none"/>
        </w:rPr>
        <w:t>. The Agency agrees that it is an independent contractor of the</w:t>
      </w:r>
      <w:r w:rsidRPr="006752FE">
        <w:rPr>
          <w:spacing w:val="-3"/>
          <w:sz w:val="24"/>
          <w:u w:val="none"/>
        </w:rPr>
        <w:t xml:space="preserve"> </w:t>
      </w:r>
      <w:r w:rsidRPr="006752FE">
        <w:rPr>
          <w:sz w:val="24"/>
          <w:u w:val="none"/>
        </w:rPr>
        <w:t>City,</w:t>
      </w:r>
      <w:r w:rsidRPr="006752FE">
        <w:rPr>
          <w:spacing w:val="-8"/>
          <w:sz w:val="24"/>
          <w:u w:val="none"/>
        </w:rPr>
        <w:t xml:space="preserve"> </w:t>
      </w:r>
      <w:r w:rsidRPr="006752FE">
        <w:rPr>
          <w:sz w:val="24"/>
          <w:u w:val="none"/>
        </w:rPr>
        <w:t>and</w:t>
      </w:r>
      <w:r w:rsidRPr="006752FE">
        <w:rPr>
          <w:spacing w:val="-10"/>
          <w:sz w:val="24"/>
          <w:u w:val="none"/>
        </w:rPr>
        <w:t xml:space="preserve"> </w:t>
      </w:r>
      <w:r w:rsidRPr="006752FE">
        <w:rPr>
          <w:sz w:val="24"/>
          <w:u w:val="none"/>
        </w:rPr>
        <w:t>that</w:t>
      </w:r>
      <w:r w:rsidRPr="006752FE">
        <w:rPr>
          <w:spacing w:val="-5"/>
          <w:sz w:val="24"/>
          <w:u w:val="none"/>
        </w:rPr>
        <w:t xml:space="preserve"> </w:t>
      </w:r>
      <w:r w:rsidRPr="006752FE">
        <w:rPr>
          <w:sz w:val="24"/>
          <w:u w:val="none"/>
        </w:rPr>
        <w:t>the</w:t>
      </w:r>
      <w:r w:rsidRPr="006752FE">
        <w:rPr>
          <w:spacing w:val="-6"/>
          <w:sz w:val="24"/>
          <w:u w:val="none"/>
        </w:rPr>
        <w:t xml:space="preserve"> </w:t>
      </w:r>
      <w:r w:rsidRPr="006752FE">
        <w:rPr>
          <w:sz w:val="24"/>
          <w:u w:val="none"/>
        </w:rPr>
        <w:t>employees,</w:t>
      </w:r>
      <w:r w:rsidRPr="006752FE">
        <w:rPr>
          <w:spacing w:val="-1"/>
          <w:sz w:val="24"/>
          <w:u w:val="none"/>
        </w:rPr>
        <w:t xml:space="preserve"> </w:t>
      </w:r>
      <w:r w:rsidRPr="006752FE">
        <w:rPr>
          <w:sz w:val="24"/>
          <w:u w:val="none"/>
        </w:rPr>
        <w:t>agents,</w:t>
      </w:r>
      <w:r w:rsidRPr="006752FE">
        <w:rPr>
          <w:spacing w:val="-10"/>
          <w:sz w:val="24"/>
          <w:u w:val="none"/>
        </w:rPr>
        <w:t xml:space="preserve"> </w:t>
      </w:r>
      <w:r w:rsidRPr="006752FE">
        <w:rPr>
          <w:sz w:val="24"/>
          <w:u w:val="none"/>
        </w:rPr>
        <w:t>and</w:t>
      </w:r>
      <w:r w:rsidRPr="006752FE">
        <w:rPr>
          <w:spacing w:val="-6"/>
          <w:sz w:val="24"/>
          <w:u w:val="none"/>
        </w:rPr>
        <w:t xml:space="preserve"> </w:t>
      </w:r>
      <w:r w:rsidRPr="006752FE">
        <w:rPr>
          <w:sz w:val="24"/>
          <w:u w:val="none"/>
        </w:rPr>
        <w:t>vendors</w:t>
      </w:r>
      <w:r w:rsidRPr="006752FE">
        <w:rPr>
          <w:spacing w:val="3"/>
          <w:sz w:val="24"/>
          <w:u w:val="none"/>
        </w:rPr>
        <w:t xml:space="preserve"> </w:t>
      </w:r>
      <w:r w:rsidRPr="006752FE">
        <w:rPr>
          <w:sz w:val="24"/>
          <w:u w:val="none"/>
        </w:rPr>
        <w:t>of</w:t>
      </w:r>
      <w:r w:rsidRPr="006752FE">
        <w:rPr>
          <w:spacing w:val="-15"/>
          <w:sz w:val="24"/>
          <w:u w:val="none"/>
        </w:rPr>
        <w:t xml:space="preserve"> </w:t>
      </w:r>
      <w:r w:rsidRPr="006752FE">
        <w:rPr>
          <w:sz w:val="24"/>
          <w:u w:val="none"/>
        </w:rPr>
        <w:t>the</w:t>
      </w:r>
      <w:r w:rsidRPr="006752FE">
        <w:rPr>
          <w:spacing w:val="-3"/>
          <w:sz w:val="24"/>
          <w:u w:val="none"/>
        </w:rPr>
        <w:t xml:space="preserve"> </w:t>
      </w:r>
      <w:r w:rsidRPr="006752FE">
        <w:rPr>
          <w:sz w:val="24"/>
          <w:u w:val="none"/>
        </w:rPr>
        <w:t>Agency</w:t>
      </w:r>
      <w:r w:rsidRPr="006752FE">
        <w:rPr>
          <w:spacing w:val="9"/>
          <w:sz w:val="24"/>
          <w:u w:val="none"/>
        </w:rPr>
        <w:t xml:space="preserve"> </w:t>
      </w:r>
      <w:r w:rsidRPr="006752FE">
        <w:rPr>
          <w:sz w:val="24"/>
          <w:u w:val="none"/>
        </w:rPr>
        <w:t>are</w:t>
      </w:r>
      <w:r w:rsidRPr="006752FE">
        <w:rPr>
          <w:spacing w:val="-16"/>
          <w:sz w:val="24"/>
          <w:u w:val="none"/>
        </w:rPr>
        <w:t xml:space="preserve"> </w:t>
      </w:r>
      <w:r w:rsidRPr="006752FE">
        <w:rPr>
          <w:sz w:val="24"/>
          <w:u w:val="none"/>
        </w:rPr>
        <w:t>not</w:t>
      </w:r>
      <w:r w:rsidRPr="006752FE">
        <w:rPr>
          <w:spacing w:val="-2"/>
          <w:sz w:val="24"/>
          <w:u w:val="none"/>
        </w:rPr>
        <w:t xml:space="preserve"> </w:t>
      </w:r>
      <w:r w:rsidRPr="006752FE">
        <w:rPr>
          <w:sz w:val="24"/>
          <w:u w:val="none"/>
        </w:rPr>
        <w:t>employees</w:t>
      </w:r>
      <w:r w:rsidRPr="006752FE">
        <w:rPr>
          <w:spacing w:val="2"/>
          <w:sz w:val="24"/>
          <w:u w:val="none"/>
        </w:rPr>
        <w:t xml:space="preserve"> </w:t>
      </w:r>
      <w:r w:rsidRPr="006752FE">
        <w:rPr>
          <w:sz w:val="24"/>
          <w:u w:val="none"/>
        </w:rPr>
        <w:t>of</w:t>
      </w:r>
      <w:r w:rsidRPr="006752FE">
        <w:rPr>
          <w:spacing w:val="-17"/>
          <w:sz w:val="24"/>
          <w:u w:val="none"/>
        </w:rPr>
        <w:t xml:space="preserve"> </w:t>
      </w:r>
      <w:r w:rsidRPr="006752FE">
        <w:rPr>
          <w:sz w:val="24"/>
          <w:u w:val="none"/>
        </w:rPr>
        <w:t>the</w:t>
      </w:r>
      <w:r w:rsidRPr="006752FE">
        <w:rPr>
          <w:spacing w:val="-3"/>
          <w:sz w:val="24"/>
          <w:u w:val="none"/>
        </w:rPr>
        <w:t xml:space="preserve"> </w:t>
      </w:r>
      <w:r w:rsidRPr="006752FE">
        <w:rPr>
          <w:sz w:val="24"/>
          <w:u w:val="none"/>
        </w:rPr>
        <w:t>City.</w:t>
      </w:r>
    </w:p>
    <w:p w14:paraId="13C1F012" w14:textId="77777777" w:rsidR="00F042A0" w:rsidRDefault="00F042A0">
      <w:pPr>
        <w:pStyle w:val="BodyText"/>
        <w:spacing w:before="8"/>
        <w:rPr>
          <w:sz w:val="23"/>
          <w:u w:val="none"/>
        </w:rPr>
      </w:pPr>
    </w:p>
    <w:p w14:paraId="1223AD65" w14:textId="77777777" w:rsidR="00AB7AB4" w:rsidRPr="00AD0471" w:rsidRDefault="00985C1E" w:rsidP="00AD0471">
      <w:pPr>
        <w:pStyle w:val="ListParagraph"/>
        <w:numPr>
          <w:ilvl w:val="0"/>
          <w:numId w:val="3"/>
        </w:numPr>
        <w:tabs>
          <w:tab w:val="left" w:pos="1569"/>
        </w:tabs>
        <w:spacing w:before="9" w:line="242" w:lineRule="auto"/>
        <w:ind w:right="107"/>
        <w:rPr>
          <w:sz w:val="23"/>
          <w:u w:val="none"/>
        </w:rPr>
      </w:pPr>
      <w:r w:rsidRPr="00AD0471">
        <w:rPr>
          <w:sz w:val="24"/>
          <w:u w:val="thick"/>
        </w:rPr>
        <w:t>Retention and Access to Records</w:t>
      </w:r>
      <w:r w:rsidRPr="00AD0471">
        <w:rPr>
          <w:sz w:val="24"/>
          <w:u w:val="none"/>
        </w:rPr>
        <w:t xml:space="preserve">. </w:t>
      </w:r>
      <w:r w:rsidR="00F85419" w:rsidRPr="00AD0471">
        <w:rPr>
          <w:sz w:val="24"/>
          <w:u w:val="none"/>
        </w:rPr>
        <w:t xml:space="preserve"> The Agency shall follow all state </w:t>
      </w:r>
      <w:r w:rsidR="004D41FB" w:rsidRPr="00AD0471">
        <w:rPr>
          <w:sz w:val="24"/>
          <w:u w:val="none"/>
        </w:rPr>
        <w:t>laws</w:t>
      </w:r>
      <w:r w:rsidR="00F85419" w:rsidRPr="00AD0471">
        <w:rPr>
          <w:sz w:val="24"/>
          <w:u w:val="none"/>
        </w:rPr>
        <w:t xml:space="preserve"> as to open records</w:t>
      </w:r>
      <w:r w:rsidR="004D41FB" w:rsidRPr="00AD0471">
        <w:rPr>
          <w:sz w:val="24"/>
          <w:u w:val="none"/>
        </w:rPr>
        <w:t xml:space="preserve"> related to the CVB.  The Agency</w:t>
      </w:r>
      <w:r w:rsidR="00CF2E13" w:rsidRPr="00AD0471">
        <w:rPr>
          <w:sz w:val="24"/>
          <w:u w:val="none"/>
        </w:rPr>
        <w:t xml:space="preserve"> shall provide the City, the City Admin</w:t>
      </w:r>
      <w:r w:rsidR="00AD0471">
        <w:rPr>
          <w:sz w:val="24"/>
          <w:u w:val="none"/>
        </w:rPr>
        <w:t>i</w:t>
      </w:r>
      <w:r w:rsidR="00CF2E13" w:rsidRPr="00AD0471">
        <w:rPr>
          <w:sz w:val="24"/>
          <w:u w:val="none"/>
        </w:rPr>
        <w:t>strator, or any authorized repre</w:t>
      </w:r>
      <w:r w:rsidR="005D0878" w:rsidRPr="00AD0471">
        <w:rPr>
          <w:sz w:val="24"/>
          <w:u w:val="none"/>
        </w:rPr>
        <w:t>sentative of the City access to</w:t>
      </w:r>
      <w:r w:rsidR="00CF2E13" w:rsidRPr="00AD0471">
        <w:rPr>
          <w:sz w:val="24"/>
          <w:u w:val="none"/>
        </w:rPr>
        <w:t xml:space="preserve"> and the right to examine all records related to the expenditure of City funds.  The Agency shall keep financial records</w:t>
      </w:r>
      <w:r w:rsidR="00830330" w:rsidRPr="00AD0471">
        <w:rPr>
          <w:sz w:val="24"/>
          <w:u w:val="none"/>
        </w:rPr>
        <w:t xml:space="preserve"> and all other records pertain</w:t>
      </w:r>
      <w:r w:rsidR="00CF2E13" w:rsidRPr="00AD0471">
        <w:rPr>
          <w:sz w:val="24"/>
          <w:u w:val="none"/>
        </w:rPr>
        <w:t>ing to these funds for a minimum of three (3) years.</w:t>
      </w:r>
      <w:r w:rsidR="00830330" w:rsidRPr="00AD0471">
        <w:rPr>
          <w:sz w:val="24"/>
          <w:u w:val="none"/>
        </w:rPr>
        <w:t xml:space="preserve">  The City may, at its sole option, conduct an audit related to this agreement.  The Agency shall, upon City’s request, make it records, employees and property related to </w:t>
      </w:r>
      <w:r w:rsidR="00830330" w:rsidRPr="00AD0471">
        <w:rPr>
          <w:sz w:val="24"/>
          <w:u w:val="none"/>
        </w:rPr>
        <w:lastRenderedPageBreak/>
        <w:t xml:space="preserve">the CVB available within reasonable timeframe.  </w:t>
      </w:r>
    </w:p>
    <w:p w14:paraId="7DBFC0C6" w14:textId="77777777" w:rsidR="00AB7AB4" w:rsidRPr="00AB7AB4" w:rsidRDefault="00AB7AB4" w:rsidP="00AB7AB4">
      <w:pPr>
        <w:pStyle w:val="ListParagraph"/>
        <w:tabs>
          <w:tab w:val="left" w:pos="1569"/>
        </w:tabs>
        <w:spacing w:before="9" w:line="242" w:lineRule="auto"/>
        <w:ind w:left="841" w:right="107" w:firstLine="0"/>
        <w:jc w:val="both"/>
        <w:rPr>
          <w:sz w:val="23"/>
          <w:u w:val="none"/>
        </w:rPr>
      </w:pPr>
    </w:p>
    <w:p w14:paraId="405357E7" w14:textId="77777777" w:rsidR="00F042A0" w:rsidRDefault="00985C1E" w:rsidP="00AD0471">
      <w:pPr>
        <w:pStyle w:val="ListParagraph"/>
        <w:numPr>
          <w:ilvl w:val="0"/>
          <w:numId w:val="3"/>
        </w:numPr>
        <w:tabs>
          <w:tab w:val="left" w:pos="1569"/>
        </w:tabs>
        <w:spacing w:line="242" w:lineRule="auto"/>
        <w:ind w:right="113"/>
        <w:jc w:val="both"/>
        <w:rPr>
          <w:sz w:val="24"/>
          <w:u w:val="none"/>
        </w:rPr>
      </w:pPr>
      <w:r w:rsidRPr="006752FE">
        <w:rPr>
          <w:sz w:val="24"/>
        </w:rPr>
        <w:t>Withholding</w:t>
      </w:r>
      <w:r w:rsidRPr="006752FE">
        <w:rPr>
          <w:spacing w:val="2"/>
          <w:sz w:val="24"/>
        </w:rPr>
        <w:t xml:space="preserve"> </w:t>
      </w:r>
      <w:r w:rsidRPr="006752FE">
        <w:rPr>
          <w:sz w:val="24"/>
        </w:rPr>
        <w:t>of</w:t>
      </w:r>
      <w:r w:rsidRPr="006752FE">
        <w:rPr>
          <w:spacing w:val="-14"/>
          <w:sz w:val="24"/>
        </w:rPr>
        <w:t xml:space="preserve"> </w:t>
      </w:r>
      <w:r w:rsidRPr="006752FE">
        <w:rPr>
          <w:sz w:val="24"/>
        </w:rPr>
        <w:t>Payment.</w:t>
      </w:r>
      <w:r w:rsidRPr="006752FE">
        <w:rPr>
          <w:spacing w:val="-5"/>
          <w:sz w:val="24"/>
        </w:rPr>
        <w:t xml:space="preserve"> </w:t>
      </w:r>
      <w:r>
        <w:rPr>
          <w:sz w:val="24"/>
          <w:u w:val="none"/>
        </w:rPr>
        <w:t>The</w:t>
      </w:r>
      <w:r>
        <w:rPr>
          <w:spacing w:val="-10"/>
          <w:sz w:val="24"/>
          <w:u w:val="none"/>
        </w:rPr>
        <w:t xml:space="preserve"> </w:t>
      </w:r>
      <w:r>
        <w:rPr>
          <w:sz w:val="24"/>
          <w:u w:val="none"/>
        </w:rPr>
        <w:t>City</w:t>
      </w:r>
      <w:r>
        <w:rPr>
          <w:spacing w:val="-6"/>
          <w:sz w:val="24"/>
          <w:u w:val="none"/>
        </w:rPr>
        <w:t xml:space="preserve"> </w:t>
      </w:r>
      <w:r>
        <w:rPr>
          <w:sz w:val="24"/>
          <w:u w:val="none"/>
        </w:rPr>
        <w:t>shall</w:t>
      </w:r>
      <w:r>
        <w:rPr>
          <w:spacing w:val="-9"/>
          <w:sz w:val="24"/>
          <w:u w:val="none"/>
        </w:rPr>
        <w:t xml:space="preserve"> </w:t>
      </w:r>
      <w:r>
        <w:rPr>
          <w:sz w:val="24"/>
          <w:u w:val="none"/>
        </w:rPr>
        <w:t>retain</w:t>
      </w:r>
      <w:r>
        <w:rPr>
          <w:spacing w:val="-4"/>
          <w:sz w:val="24"/>
          <w:u w:val="none"/>
        </w:rPr>
        <w:t xml:space="preserve"> </w:t>
      </w:r>
      <w:r>
        <w:rPr>
          <w:sz w:val="24"/>
          <w:u w:val="none"/>
        </w:rPr>
        <w:t>the</w:t>
      </w:r>
      <w:r>
        <w:rPr>
          <w:spacing w:val="-6"/>
          <w:sz w:val="24"/>
          <w:u w:val="none"/>
        </w:rPr>
        <w:t xml:space="preserve"> </w:t>
      </w:r>
      <w:r>
        <w:rPr>
          <w:sz w:val="24"/>
          <w:u w:val="none"/>
        </w:rPr>
        <w:t>authority</w:t>
      </w:r>
      <w:r>
        <w:rPr>
          <w:spacing w:val="-1"/>
          <w:sz w:val="24"/>
          <w:u w:val="none"/>
        </w:rPr>
        <w:t xml:space="preserve"> </w:t>
      </w:r>
      <w:r>
        <w:rPr>
          <w:sz w:val="24"/>
          <w:u w:val="none"/>
        </w:rPr>
        <w:t>to</w:t>
      </w:r>
      <w:r>
        <w:rPr>
          <w:spacing w:val="-13"/>
          <w:sz w:val="24"/>
          <w:u w:val="none"/>
        </w:rPr>
        <w:t xml:space="preserve"> </w:t>
      </w:r>
      <w:r>
        <w:rPr>
          <w:sz w:val="24"/>
          <w:u w:val="none"/>
        </w:rPr>
        <w:t>withhold</w:t>
      </w:r>
      <w:r>
        <w:rPr>
          <w:spacing w:val="7"/>
          <w:sz w:val="24"/>
          <w:u w:val="none"/>
        </w:rPr>
        <w:t xml:space="preserve"> </w:t>
      </w:r>
      <w:r>
        <w:rPr>
          <w:sz w:val="24"/>
          <w:u w:val="none"/>
        </w:rPr>
        <w:t>any</w:t>
      </w:r>
      <w:r>
        <w:rPr>
          <w:spacing w:val="-6"/>
          <w:sz w:val="24"/>
          <w:u w:val="none"/>
        </w:rPr>
        <w:t xml:space="preserve"> </w:t>
      </w:r>
      <w:r>
        <w:rPr>
          <w:sz w:val="24"/>
          <w:u w:val="none"/>
        </w:rPr>
        <w:t>and</w:t>
      </w:r>
      <w:r>
        <w:rPr>
          <w:spacing w:val="-6"/>
          <w:sz w:val="24"/>
          <w:u w:val="none"/>
        </w:rPr>
        <w:t xml:space="preserve"> </w:t>
      </w:r>
      <w:r>
        <w:rPr>
          <w:sz w:val="24"/>
          <w:u w:val="none"/>
        </w:rPr>
        <w:t>all payments to the Agency if, in the sole judgment of the City, the proposed or continued use of the funds violates the terms of this Agreement, any applicable law, or is contrary to the appropriate use of public</w:t>
      </w:r>
      <w:r>
        <w:rPr>
          <w:spacing w:val="-9"/>
          <w:sz w:val="24"/>
          <w:u w:val="none"/>
        </w:rPr>
        <w:t xml:space="preserve"> </w:t>
      </w:r>
      <w:r>
        <w:rPr>
          <w:sz w:val="24"/>
          <w:u w:val="none"/>
        </w:rPr>
        <w:t>funds.</w:t>
      </w:r>
    </w:p>
    <w:p w14:paraId="58600904" w14:textId="77777777" w:rsidR="00F042A0" w:rsidRDefault="00F042A0">
      <w:pPr>
        <w:pStyle w:val="BodyText"/>
        <w:spacing w:before="2"/>
        <w:rPr>
          <w:sz w:val="23"/>
          <w:u w:val="none"/>
        </w:rPr>
      </w:pPr>
    </w:p>
    <w:p w14:paraId="7746BEF5" w14:textId="77777777" w:rsidR="00F042A0" w:rsidRPr="00AD0471" w:rsidRDefault="00985C1E" w:rsidP="00AD0471">
      <w:pPr>
        <w:pStyle w:val="ListParagraph"/>
        <w:numPr>
          <w:ilvl w:val="0"/>
          <w:numId w:val="3"/>
        </w:numPr>
        <w:tabs>
          <w:tab w:val="left" w:pos="1562"/>
        </w:tabs>
        <w:spacing w:line="242" w:lineRule="auto"/>
        <w:ind w:right="114"/>
        <w:rPr>
          <w:sz w:val="24"/>
          <w:u w:val="none"/>
        </w:rPr>
      </w:pPr>
      <w:r w:rsidRPr="006752FE">
        <w:rPr>
          <w:sz w:val="24"/>
        </w:rPr>
        <w:t xml:space="preserve">Assignment. </w:t>
      </w:r>
      <w:r w:rsidRPr="00AD0471">
        <w:rPr>
          <w:sz w:val="24"/>
          <w:u w:val="none"/>
        </w:rPr>
        <w:t>The Agency shall not voluntarily or by operation of law assign, hypothecate, give, transfer, mortgage, sublet, license, or otherwise transfer or encumber all or</w:t>
      </w:r>
      <w:r w:rsidRPr="00AD0471">
        <w:rPr>
          <w:spacing w:val="-38"/>
          <w:sz w:val="24"/>
          <w:u w:val="none"/>
        </w:rPr>
        <w:t xml:space="preserve"> </w:t>
      </w:r>
      <w:r w:rsidRPr="00AD0471">
        <w:rPr>
          <w:sz w:val="24"/>
          <w:u w:val="none"/>
        </w:rPr>
        <w:t>part of its rights, duties, or other interests in this Agreement or the proceeds thereof without the prior written</w:t>
      </w:r>
      <w:r w:rsidRPr="00AD0471">
        <w:rPr>
          <w:spacing w:val="1"/>
          <w:sz w:val="24"/>
          <w:u w:val="none"/>
        </w:rPr>
        <w:t xml:space="preserve"> </w:t>
      </w:r>
      <w:r w:rsidRPr="00AD0471">
        <w:rPr>
          <w:sz w:val="24"/>
          <w:u w:val="none"/>
        </w:rPr>
        <w:t>consent of</w:t>
      </w:r>
      <w:r w:rsidRPr="00AD0471">
        <w:rPr>
          <w:spacing w:val="-13"/>
          <w:sz w:val="24"/>
          <w:u w:val="none"/>
        </w:rPr>
        <w:t xml:space="preserve"> </w:t>
      </w:r>
      <w:r w:rsidRPr="00AD0471">
        <w:rPr>
          <w:sz w:val="24"/>
          <w:u w:val="none"/>
        </w:rPr>
        <w:t>the</w:t>
      </w:r>
      <w:r w:rsidRPr="00AD0471">
        <w:rPr>
          <w:spacing w:val="-1"/>
          <w:sz w:val="24"/>
          <w:u w:val="none"/>
        </w:rPr>
        <w:t xml:space="preserve"> </w:t>
      </w:r>
      <w:r w:rsidRPr="00AD0471">
        <w:rPr>
          <w:sz w:val="24"/>
          <w:u w:val="none"/>
        </w:rPr>
        <w:t>City.</w:t>
      </w:r>
      <w:r w:rsidRPr="00AD0471">
        <w:rPr>
          <w:spacing w:val="-12"/>
          <w:sz w:val="24"/>
          <w:u w:val="none"/>
        </w:rPr>
        <w:t xml:space="preserve"> </w:t>
      </w:r>
      <w:r w:rsidRPr="00AD0471">
        <w:rPr>
          <w:sz w:val="24"/>
          <w:u w:val="none"/>
        </w:rPr>
        <w:t>Any attempt</w:t>
      </w:r>
      <w:r w:rsidRPr="00AD0471">
        <w:rPr>
          <w:spacing w:val="-4"/>
          <w:sz w:val="24"/>
          <w:u w:val="none"/>
        </w:rPr>
        <w:t xml:space="preserve"> </w:t>
      </w:r>
      <w:r w:rsidRPr="00AD0471">
        <w:rPr>
          <w:sz w:val="24"/>
          <w:u w:val="none"/>
        </w:rPr>
        <w:t>to</w:t>
      </w:r>
      <w:r w:rsidRPr="00AD0471">
        <w:rPr>
          <w:spacing w:val="-9"/>
          <w:sz w:val="24"/>
          <w:u w:val="none"/>
        </w:rPr>
        <w:t xml:space="preserve"> </w:t>
      </w:r>
      <w:r w:rsidRPr="00AD0471">
        <w:rPr>
          <w:sz w:val="24"/>
          <w:u w:val="none"/>
        </w:rPr>
        <w:t>make</w:t>
      </w:r>
      <w:r w:rsidRPr="00AD0471">
        <w:rPr>
          <w:spacing w:val="-2"/>
          <w:sz w:val="24"/>
          <w:u w:val="none"/>
        </w:rPr>
        <w:t xml:space="preserve"> </w:t>
      </w:r>
      <w:r w:rsidRPr="00AD0471">
        <w:rPr>
          <w:sz w:val="24"/>
          <w:u w:val="none"/>
        </w:rPr>
        <w:t>an</w:t>
      </w:r>
      <w:r w:rsidRPr="00AD0471">
        <w:rPr>
          <w:spacing w:val="-10"/>
          <w:sz w:val="24"/>
          <w:u w:val="none"/>
        </w:rPr>
        <w:t xml:space="preserve"> </w:t>
      </w:r>
      <w:r w:rsidRPr="00AD0471">
        <w:rPr>
          <w:sz w:val="24"/>
          <w:u w:val="none"/>
        </w:rPr>
        <w:t>assignment</w:t>
      </w:r>
      <w:r w:rsidRPr="00AD0471">
        <w:rPr>
          <w:spacing w:val="10"/>
          <w:sz w:val="24"/>
          <w:u w:val="none"/>
        </w:rPr>
        <w:t xml:space="preserve"> </w:t>
      </w:r>
      <w:r w:rsidRPr="00AD0471">
        <w:rPr>
          <w:sz w:val="24"/>
          <w:u w:val="none"/>
        </w:rPr>
        <w:t>in</w:t>
      </w:r>
      <w:r w:rsidRPr="00AD0471">
        <w:rPr>
          <w:spacing w:val="-10"/>
          <w:sz w:val="24"/>
          <w:u w:val="none"/>
        </w:rPr>
        <w:t xml:space="preserve"> </w:t>
      </w:r>
      <w:r w:rsidRPr="00AD0471">
        <w:rPr>
          <w:sz w:val="24"/>
          <w:u w:val="none"/>
        </w:rPr>
        <w:t>violation</w:t>
      </w:r>
      <w:r w:rsidRPr="00AD0471">
        <w:rPr>
          <w:spacing w:val="12"/>
          <w:sz w:val="24"/>
          <w:u w:val="none"/>
        </w:rPr>
        <w:t xml:space="preserve"> </w:t>
      </w:r>
      <w:r w:rsidRPr="00AD0471">
        <w:rPr>
          <w:sz w:val="24"/>
          <w:u w:val="none"/>
        </w:rPr>
        <w:t>of</w:t>
      </w:r>
      <w:r w:rsidRPr="00AD0471">
        <w:rPr>
          <w:spacing w:val="-19"/>
          <w:sz w:val="24"/>
          <w:u w:val="none"/>
        </w:rPr>
        <w:t xml:space="preserve"> </w:t>
      </w:r>
      <w:r w:rsidRPr="00AD0471">
        <w:rPr>
          <w:sz w:val="24"/>
          <w:u w:val="none"/>
        </w:rPr>
        <w:t>this</w:t>
      </w:r>
      <w:r w:rsidRPr="00AD0471">
        <w:rPr>
          <w:spacing w:val="-10"/>
          <w:sz w:val="24"/>
          <w:u w:val="none"/>
        </w:rPr>
        <w:t xml:space="preserve"> </w:t>
      </w:r>
      <w:r w:rsidRPr="00AD0471">
        <w:rPr>
          <w:sz w:val="24"/>
          <w:u w:val="none"/>
        </w:rPr>
        <w:t>provision</w:t>
      </w:r>
      <w:r w:rsidRPr="00AD0471">
        <w:rPr>
          <w:spacing w:val="12"/>
          <w:sz w:val="24"/>
          <w:u w:val="none"/>
        </w:rPr>
        <w:t xml:space="preserve"> </w:t>
      </w:r>
      <w:r w:rsidRPr="00AD0471">
        <w:rPr>
          <w:sz w:val="24"/>
          <w:u w:val="none"/>
        </w:rPr>
        <w:t>shall be a material default under this Agreement and any assignment in violation of this provision shall be null and</w:t>
      </w:r>
      <w:r w:rsidRPr="00AD0471">
        <w:rPr>
          <w:spacing w:val="-11"/>
          <w:sz w:val="24"/>
          <w:u w:val="none"/>
        </w:rPr>
        <w:t xml:space="preserve"> </w:t>
      </w:r>
      <w:r w:rsidRPr="00AD0471">
        <w:rPr>
          <w:sz w:val="24"/>
          <w:u w:val="none"/>
        </w:rPr>
        <w:t>void.</w:t>
      </w:r>
    </w:p>
    <w:p w14:paraId="7018BB68" w14:textId="77777777" w:rsidR="00F042A0" w:rsidRDefault="00F042A0">
      <w:pPr>
        <w:pStyle w:val="BodyText"/>
        <w:spacing w:before="6"/>
        <w:rPr>
          <w:sz w:val="23"/>
          <w:u w:val="none"/>
        </w:rPr>
      </w:pPr>
    </w:p>
    <w:p w14:paraId="7FDA6F1A" w14:textId="77777777" w:rsidR="00C751B0" w:rsidRPr="00AD0471" w:rsidRDefault="00985C1E" w:rsidP="006752FE">
      <w:pPr>
        <w:pStyle w:val="ListParagraph"/>
        <w:numPr>
          <w:ilvl w:val="0"/>
          <w:numId w:val="3"/>
        </w:numPr>
        <w:tabs>
          <w:tab w:val="left" w:pos="1558"/>
        </w:tabs>
        <w:spacing w:before="47"/>
        <w:ind w:right="101"/>
        <w:jc w:val="both"/>
        <w:rPr>
          <w:u w:val="none"/>
        </w:rPr>
      </w:pPr>
      <w:r w:rsidRPr="006752FE">
        <w:rPr>
          <w:sz w:val="24"/>
        </w:rPr>
        <w:t>Miscellaneous</w:t>
      </w:r>
      <w:r w:rsidRPr="00AD0471">
        <w:rPr>
          <w:sz w:val="24"/>
          <w:u w:val="none"/>
        </w:rPr>
        <w:t>. This Agreement, and any dispute arising from the relationship between the parties to this Agreement, shall be governed by the laws of the State of Iowa. This Agreement and all other agreements, exhibits, and schedules referred to in this Agreement constitute(s) the final, complete, and exclusive statement of the terms of the agreement between the  parties  pertaining  to  the  subject  matter  of  this  Agreement  and  supersedes  all  prior</w:t>
      </w:r>
      <w:r w:rsidRPr="00AD0471">
        <w:rPr>
          <w:spacing w:val="30"/>
          <w:sz w:val="24"/>
          <w:u w:val="none"/>
        </w:rPr>
        <w:t xml:space="preserve"> </w:t>
      </w:r>
      <w:r w:rsidRPr="00AD0471">
        <w:rPr>
          <w:sz w:val="24"/>
          <w:u w:val="none"/>
        </w:rPr>
        <w:t>and</w:t>
      </w:r>
      <w:r w:rsidR="00AD0471" w:rsidRPr="00AD0471">
        <w:rPr>
          <w:sz w:val="24"/>
          <w:u w:val="none"/>
        </w:rPr>
        <w:t xml:space="preserve"> </w:t>
      </w:r>
      <w:r w:rsidRPr="00AD0471">
        <w:rPr>
          <w:u w:val="none"/>
        </w:rPr>
        <w:t xml:space="preserve">contemporaneous understandings or agreements of the parties. </w:t>
      </w:r>
    </w:p>
    <w:p w14:paraId="79E52F0E" w14:textId="77777777" w:rsidR="004D41FB" w:rsidRDefault="004D41FB">
      <w:pPr>
        <w:pStyle w:val="BodyText"/>
        <w:spacing w:before="47"/>
        <w:ind w:left="113" w:right="101" w:firstLine="7"/>
        <w:jc w:val="both"/>
        <w:rPr>
          <w:u w:val="none"/>
        </w:rPr>
      </w:pPr>
    </w:p>
    <w:p w14:paraId="684B1A9A" w14:textId="77777777" w:rsidR="00F042A0" w:rsidRDefault="00985C1E">
      <w:pPr>
        <w:pStyle w:val="BodyText"/>
        <w:spacing w:before="47"/>
        <w:ind w:left="113" w:right="101" w:firstLine="7"/>
        <w:jc w:val="both"/>
        <w:rPr>
          <w:u w:val="none"/>
        </w:rPr>
      </w:pPr>
      <w:r>
        <w:rPr>
          <w:rFonts w:ascii="Arial"/>
          <w:w w:val="125"/>
          <w:sz w:val="23"/>
          <w:u w:val="none"/>
        </w:rPr>
        <w:t xml:space="preserve">If </w:t>
      </w:r>
      <w:r>
        <w:rPr>
          <w:u w:val="none"/>
        </w:rPr>
        <w:t>any term or provision of this Agreement</w:t>
      </w:r>
      <w:r>
        <w:rPr>
          <w:spacing w:val="10"/>
          <w:u w:val="none"/>
        </w:rPr>
        <w:t xml:space="preserve"> </w:t>
      </w:r>
      <w:r>
        <w:rPr>
          <w:u w:val="none"/>
        </w:rPr>
        <w:t>is</w:t>
      </w:r>
      <w:r>
        <w:rPr>
          <w:spacing w:val="-17"/>
          <w:u w:val="none"/>
        </w:rPr>
        <w:t xml:space="preserve"> </w:t>
      </w:r>
      <w:r>
        <w:rPr>
          <w:u w:val="none"/>
        </w:rPr>
        <w:t>determined</w:t>
      </w:r>
      <w:r>
        <w:rPr>
          <w:spacing w:val="5"/>
          <w:u w:val="none"/>
        </w:rPr>
        <w:t xml:space="preserve"> </w:t>
      </w:r>
      <w:r>
        <w:rPr>
          <w:u w:val="none"/>
        </w:rPr>
        <w:t>to</w:t>
      </w:r>
      <w:r>
        <w:rPr>
          <w:spacing w:val="-12"/>
          <w:u w:val="none"/>
        </w:rPr>
        <w:t xml:space="preserve"> </w:t>
      </w:r>
      <w:r>
        <w:rPr>
          <w:u w:val="none"/>
        </w:rPr>
        <w:t>be</w:t>
      </w:r>
      <w:r>
        <w:rPr>
          <w:spacing w:val="-4"/>
          <w:u w:val="none"/>
        </w:rPr>
        <w:t xml:space="preserve"> </w:t>
      </w:r>
      <w:r>
        <w:rPr>
          <w:u w:val="none"/>
        </w:rPr>
        <w:t>illegal,</w:t>
      </w:r>
      <w:r>
        <w:rPr>
          <w:spacing w:val="-8"/>
          <w:u w:val="none"/>
        </w:rPr>
        <w:t xml:space="preserve"> </w:t>
      </w:r>
      <w:r>
        <w:rPr>
          <w:u w:val="none"/>
        </w:rPr>
        <w:t>unenforceable,</w:t>
      </w:r>
      <w:r>
        <w:rPr>
          <w:spacing w:val="12"/>
          <w:u w:val="none"/>
        </w:rPr>
        <w:t xml:space="preserve"> </w:t>
      </w:r>
      <w:r>
        <w:rPr>
          <w:u w:val="none"/>
        </w:rPr>
        <w:t>or</w:t>
      </w:r>
      <w:r>
        <w:rPr>
          <w:spacing w:val="-11"/>
          <w:u w:val="none"/>
        </w:rPr>
        <w:t xml:space="preserve"> </w:t>
      </w:r>
      <w:r>
        <w:rPr>
          <w:u w:val="none"/>
        </w:rPr>
        <w:t>invalid</w:t>
      </w:r>
      <w:r>
        <w:rPr>
          <w:spacing w:val="-2"/>
          <w:u w:val="none"/>
        </w:rPr>
        <w:t xml:space="preserve"> </w:t>
      </w:r>
      <w:r>
        <w:rPr>
          <w:u w:val="none"/>
        </w:rPr>
        <w:t>in</w:t>
      </w:r>
      <w:r>
        <w:rPr>
          <w:spacing w:val="-16"/>
          <w:u w:val="none"/>
        </w:rPr>
        <w:t xml:space="preserve"> </w:t>
      </w:r>
      <w:r>
        <w:rPr>
          <w:u w:val="none"/>
        </w:rPr>
        <w:t>whole</w:t>
      </w:r>
      <w:r>
        <w:rPr>
          <w:spacing w:val="-4"/>
          <w:u w:val="none"/>
        </w:rPr>
        <w:t xml:space="preserve"> </w:t>
      </w:r>
      <w:r>
        <w:rPr>
          <w:u w:val="none"/>
        </w:rPr>
        <w:t>or</w:t>
      </w:r>
      <w:r>
        <w:rPr>
          <w:spacing w:val="-12"/>
          <w:u w:val="none"/>
        </w:rPr>
        <w:t xml:space="preserve"> </w:t>
      </w:r>
      <w:r>
        <w:rPr>
          <w:u w:val="none"/>
        </w:rPr>
        <w:t>in</w:t>
      </w:r>
      <w:r>
        <w:rPr>
          <w:spacing w:val="-16"/>
          <w:u w:val="none"/>
        </w:rPr>
        <w:t xml:space="preserve"> </w:t>
      </w:r>
      <w:r>
        <w:rPr>
          <w:u w:val="none"/>
        </w:rPr>
        <w:t>part</w:t>
      </w:r>
      <w:r>
        <w:rPr>
          <w:spacing w:val="2"/>
          <w:u w:val="none"/>
        </w:rPr>
        <w:t xml:space="preserve"> </w:t>
      </w:r>
      <w:r>
        <w:rPr>
          <w:u w:val="none"/>
        </w:rPr>
        <w:t>for</w:t>
      </w:r>
      <w:r>
        <w:rPr>
          <w:spacing w:val="-14"/>
          <w:u w:val="none"/>
        </w:rPr>
        <w:t xml:space="preserve"> </w:t>
      </w:r>
      <w:r>
        <w:rPr>
          <w:u w:val="none"/>
        </w:rPr>
        <w:t>any</w:t>
      </w:r>
      <w:r>
        <w:rPr>
          <w:spacing w:val="-7"/>
          <w:u w:val="none"/>
        </w:rPr>
        <w:t xml:space="preserve"> </w:t>
      </w:r>
      <w:r>
        <w:rPr>
          <w:u w:val="none"/>
        </w:rPr>
        <w:t>reason, such illegal, unenforceable, or invalid provisions or part thereof shall be stricken from this Agreement, and such provision shall not affect the legality, enforceability, or validity of the remainder of this</w:t>
      </w:r>
      <w:r>
        <w:rPr>
          <w:spacing w:val="-12"/>
          <w:u w:val="none"/>
        </w:rPr>
        <w:t xml:space="preserve"> </w:t>
      </w:r>
      <w:r>
        <w:rPr>
          <w:u w:val="none"/>
        </w:rPr>
        <w:t>Agreement.</w:t>
      </w:r>
    </w:p>
    <w:p w14:paraId="24488327" w14:textId="77777777" w:rsidR="00F042A0" w:rsidRDefault="00F042A0">
      <w:pPr>
        <w:pStyle w:val="BodyText"/>
        <w:rPr>
          <w:u w:val="none"/>
        </w:rPr>
      </w:pPr>
    </w:p>
    <w:p w14:paraId="0CDC36A7" w14:textId="77777777" w:rsidR="00F042A0" w:rsidRDefault="00F042A0">
      <w:pPr>
        <w:pStyle w:val="BodyText"/>
        <w:spacing w:before="9"/>
        <w:rPr>
          <w:sz w:val="23"/>
          <w:u w:val="none"/>
        </w:rPr>
      </w:pPr>
    </w:p>
    <w:p w14:paraId="77296315" w14:textId="14922EB6" w:rsidR="00F042A0" w:rsidRDefault="00AD0471">
      <w:pPr>
        <w:pStyle w:val="BodyText"/>
        <w:tabs>
          <w:tab w:val="left" w:pos="2329"/>
          <w:tab w:val="left" w:pos="4598"/>
        </w:tabs>
        <w:ind w:left="120"/>
        <w:jc w:val="both"/>
        <w:rPr>
          <w:u w:val="none"/>
        </w:rPr>
      </w:pPr>
      <w:r>
        <w:rPr>
          <w:w w:val="105"/>
          <w:u w:val="none"/>
        </w:rPr>
        <w:t xml:space="preserve">     </w:t>
      </w:r>
      <w:r w:rsidR="00985C1E">
        <w:rPr>
          <w:w w:val="105"/>
          <w:u w:val="none"/>
        </w:rPr>
        <w:t>SIGNED</w:t>
      </w:r>
      <w:r w:rsidR="00985C1E">
        <w:rPr>
          <w:spacing w:val="-12"/>
          <w:w w:val="105"/>
          <w:u w:val="none"/>
        </w:rPr>
        <w:t xml:space="preserve"> </w:t>
      </w:r>
      <w:r w:rsidR="00985C1E">
        <w:rPr>
          <w:w w:val="105"/>
          <w:u w:val="none"/>
        </w:rPr>
        <w:t>this</w:t>
      </w:r>
      <w:r w:rsidR="00985C1E">
        <w:rPr>
          <w:w w:val="105"/>
        </w:rPr>
        <w:tab/>
      </w:r>
      <w:r>
        <w:rPr>
          <w:w w:val="105"/>
        </w:rPr>
        <w:t xml:space="preserve">  </w:t>
      </w:r>
      <w:r w:rsidR="00985C1E">
        <w:rPr>
          <w:w w:val="105"/>
          <w:u w:val="none"/>
        </w:rPr>
        <w:t>day</w:t>
      </w:r>
      <w:r w:rsidR="00985C1E">
        <w:rPr>
          <w:spacing w:val="-4"/>
          <w:w w:val="105"/>
          <w:u w:val="none"/>
        </w:rPr>
        <w:t xml:space="preserve"> </w:t>
      </w:r>
      <w:r w:rsidR="00985C1E">
        <w:rPr>
          <w:w w:val="105"/>
          <w:u w:val="none"/>
        </w:rPr>
        <w:t>of</w:t>
      </w:r>
      <w:r w:rsidR="00985C1E">
        <w:rPr>
          <w:w w:val="105"/>
        </w:rPr>
        <w:t xml:space="preserve"> </w:t>
      </w:r>
      <w:r w:rsidR="00985C1E">
        <w:rPr>
          <w:w w:val="105"/>
        </w:rPr>
        <w:tab/>
      </w:r>
      <w:r w:rsidR="00985C1E">
        <w:rPr>
          <w:w w:val="105"/>
          <w:u w:val="none"/>
        </w:rPr>
        <w:t>,</w:t>
      </w:r>
      <w:r w:rsidR="00985C1E">
        <w:rPr>
          <w:spacing w:val="-44"/>
          <w:w w:val="105"/>
          <w:u w:val="none"/>
        </w:rPr>
        <w:t xml:space="preserve"> </w:t>
      </w:r>
      <w:r w:rsidR="00C751B0">
        <w:rPr>
          <w:w w:val="105"/>
          <w:u w:val="none"/>
        </w:rPr>
        <w:t>201</w:t>
      </w:r>
      <w:r w:rsidR="005D5875">
        <w:rPr>
          <w:w w:val="105"/>
          <w:u w:val="none"/>
        </w:rPr>
        <w:t>8</w:t>
      </w:r>
      <w:r w:rsidR="00985C1E">
        <w:rPr>
          <w:w w:val="105"/>
          <w:u w:val="none"/>
        </w:rPr>
        <w:t>.</w:t>
      </w:r>
    </w:p>
    <w:p w14:paraId="09CB023C" w14:textId="77777777" w:rsidR="00F042A0" w:rsidRDefault="00F042A0">
      <w:pPr>
        <w:pStyle w:val="BodyText"/>
        <w:rPr>
          <w:sz w:val="20"/>
          <w:u w:val="none"/>
        </w:rPr>
      </w:pPr>
    </w:p>
    <w:p w14:paraId="4C2176F6" w14:textId="77777777" w:rsidR="00F042A0" w:rsidRDefault="00F042A0">
      <w:pPr>
        <w:pStyle w:val="BodyText"/>
        <w:rPr>
          <w:sz w:val="20"/>
          <w:u w:val="none"/>
        </w:rPr>
      </w:pPr>
    </w:p>
    <w:p w14:paraId="3ADD99ED" w14:textId="77777777" w:rsidR="00F042A0" w:rsidRDefault="00F042A0">
      <w:pPr>
        <w:pStyle w:val="BodyText"/>
        <w:rPr>
          <w:sz w:val="20"/>
          <w:u w:val="none"/>
        </w:rPr>
      </w:pPr>
    </w:p>
    <w:p w14:paraId="6266FBC7" w14:textId="77777777" w:rsidR="00F042A0" w:rsidRDefault="00F042A0">
      <w:pPr>
        <w:pStyle w:val="BodyText"/>
        <w:rPr>
          <w:sz w:val="20"/>
          <w:u w:val="none"/>
        </w:rPr>
      </w:pPr>
    </w:p>
    <w:p w14:paraId="23D5E39A" w14:textId="77777777" w:rsidR="00F042A0" w:rsidRDefault="00884B6A">
      <w:pPr>
        <w:pStyle w:val="BodyText"/>
        <w:rPr>
          <w:sz w:val="13"/>
          <w:u w:val="none"/>
        </w:rPr>
      </w:pPr>
      <w:r>
        <w:rPr>
          <w:noProof/>
        </w:rPr>
        <mc:AlternateContent>
          <mc:Choice Requires="wps">
            <w:drawing>
              <wp:anchor distT="0" distB="0" distL="0" distR="0" simplePos="0" relativeHeight="1048" behindDoc="0" locked="0" layoutInCell="1" allowOverlap="1" wp14:anchorId="62000014" wp14:editId="350FEDA3">
                <wp:simplePos x="0" y="0"/>
                <wp:positionH relativeFrom="page">
                  <wp:posOffset>1105535</wp:posOffset>
                </wp:positionH>
                <wp:positionV relativeFrom="paragraph">
                  <wp:posOffset>127000</wp:posOffset>
                </wp:positionV>
                <wp:extent cx="2374900" cy="0"/>
                <wp:effectExtent l="10160" t="13970" r="5715" b="1460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113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617952F" id="Line 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05pt,10pt" to="274.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tW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" strokeweight=".31592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3F1C4F0C" wp14:editId="3C11481E">
                <wp:simplePos x="0" y="0"/>
                <wp:positionH relativeFrom="page">
                  <wp:posOffset>4537710</wp:posOffset>
                </wp:positionH>
                <wp:positionV relativeFrom="paragraph">
                  <wp:posOffset>125730</wp:posOffset>
                </wp:positionV>
                <wp:extent cx="2163445" cy="0"/>
                <wp:effectExtent l="13335" t="12700" r="13970" b="635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445" cy="0"/>
                        </a:xfrm>
                        <a:prstGeom prst="line">
                          <a:avLst/>
                        </a:prstGeom>
                        <a:noFill/>
                        <a:ln w="113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CF8527D"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3pt,9.9pt" to="52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eEw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" strokeweight=".31592mm">
                <w10:wrap type="topAndBottom" anchorx="page"/>
              </v:line>
            </w:pict>
          </mc:Fallback>
        </mc:AlternateContent>
      </w:r>
    </w:p>
    <w:p w14:paraId="5F894A68" w14:textId="77777777" w:rsidR="00F042A0" w:rsidRDefault="00985C1E" w:rsidP="00AD0471">
      <w:pPr>
        <w:pStyle w:val="BodyText"/>
        <w:ind w:left="468"/>
        <w:rPr>
          <w:sz w:val="2"/>
          <w:u w:val="none"/>
        </w:rPr>
      </w:pPr>
      <w:r>
        <w:rPr>
          <w:u w:val="none"/>
        </w:rPr>
        <w:t xml:space="preserve">Diana </w:t>
      </w:r>
      <w:r>
        <w:rPr>
          <w:rFonts w:ascii="Arial"/>
          <w:sz w:val="23"/>
          <w:u w:val="none"/>
        </w:rPr>
        <w:t xml:space="preserve">L. </w:t>
      </w:r>
      <w:r w:rsidR="00C751B0">
        <w:rPr>
          <w:u w:val="none"/>
        </w:rPr>
        <w:t xml:space="preserve">Broderson                                                           </w:t>
      </w:r>
      <w:r w:rsidR="00000908">
        <w:rPr>
          <w:u w:val="none"/>
        </w:rPr>
        <w:t>Greg Jenkins</w:t>
      </w:r>
    </w:p>
    <w:p w14:paraId="30F87237" w14:textId="77777777" w:rsidR="00F042A0" w:rsidRDefault="00985C1E">
      <w:pPr>
        <w:pStyle w:val="BodyText"/>
        <w:tabs>
          <w:tab w:val="left" w:pos="5880"/>
        </w:tabs>
        <w:ind w:left="468"/>
        <w:rPr>
          <w:u w:val="none"/>
        </w:rPr>
      </w:pPr>
      <w:r>
        <w:rPr>
          <w:u w:val="none"/>
        </w:rPr>
        <w:t>Mayor</w:t>
      </w:r>
      <w:r>
        <w:rPr>
          <w:u w:val="none"/>
        </w:rPr>
        <w:tab/>
      </w:r>
      <w:proofErr w:type="gramStart"/>
      <w:r>
        <w:rPr>
          <w:u w:val="none"/>
        </w:rPr>
        <w:t>President,</w:t>
      </w:r>
      <w:r w:rsidR="00000908">
        <w:rPr>
          <w:u w:val="none"/>
        </w:rPr>
        <w:t xml:space="preserve">  GMCCI</w:t>
      </w:r>
      <w:proofErr w:type="gramEnd"/>
    </w:p>
    <w:p w14:paraId="46427A2D" w14:textId="77777777" w:rsidR="00F042A0" w:rsidRDefault="00F042A0">
      <w:pPr>
        <w:pStyle w:val="BodyText"/>
        <w:ind w:left="5880"/>
        <w:rPr>
          <w:u w:val="none"/>
        </w:rPr>
      </w:pPr>
    </w:p>
    <w:p w14:paraId="7F55F426" w14:textId="77777777" w:rsidR="00F042A0" w:rsidRDefault="00F042A0">
      <w:pPr>
        <w:pStyle w:val="BodyText"/>
        <w:rPr>
          <w:u w:val="none"/>
        </w:rPr>
      </w:pPr>
    </w:p>
    <w:p w14:paraId="1F8453E9" w14:textId="77777777" w:rsidR="00F042A0" w:rsidRDefault="00F042A0">
      <w:pPr>
        <w:pStyle w:val="BodyText"/>
        <w:rPr>
          <w:u w:val="none"/>
        </w:rPr>
      </w:pPr>
    </w:p>
    <w:p w14:paraId="3293E018" w14:textId="77777777" w:rsidR="00F042A0" w:rsidRDefault="00F042A0">
      <w:pPr>
        <w:pStyle w:val="BodyText"/>
        <w:spacing w:before="4"/>
        <w:rPr>
          <w:sz w:val="25"/>
          <w:u w:val="none"/>
        </w:rPr>
      </w:pPr>
    </w:p>
    <w:p w14:paraId="6E08D960" w14:textId="77777777" w:rsidR="00F042A0" w:rsidRDefault="00985C1E">
      <w:pPr>
        <w:pStyle w:val="BodyText"/>
        <w:ind w:left="464"/>
        <w:rPr>
          <w:u w:val="none"/>
        </w:rPr>
      </w:pPr>
      <w:r>
        <w:rPr>
          <w:u w:val="none"/>
        </w:rPr>
        <w:t>ATTEST:</w:t>
      </w:r>
    </w:p>
    <w:p w14:paraId="64881DDA" w14:textId="77777777" w:rsidR="00F042A0" w:rsidRDefault="00F042A0">
      <w:pPr>
        <w:pStyle w:val="BodyText"/>
        <w:rPr>
          <w:sz w:val="20"/>
          <w:u w:val="none"/>
        </w:rPr>
      </w:pPr>
    </w:p>
    <w:p w14:paraId="54EE1647" w14:textId="77777777" w:rsidR="00F042A0" w:rsidRDefault="00F042A0">
      <w:pPr>
        <w:pStyle w:val="BodyText"/>
        <w:rPr>
          <w:sz w:val="20"/>
          <w:u w:val="none"/>
        </w:rPr>
      </w:pPr>
    </w:p>
    <w:p w14:paraId="4CD972B7" w14:textId="77777777" w:rsidR="00F042A0" w:rsidRDefault="00884B6A">
      <w:pPr>
        <w:pStyle w:val="BodyText"/>
        <w:spacing w:before="7"/>
        <w:rPr>
          <w:sz w:val="27"/>
          <w:u w:val="none"/>
        </w:rPr>
      </w:pPr>
      <w:r>
        <w:rPr>
          <w:noProof/>
        </w:rPr>
        <mc:AlternateContent>
          <mc:Choice Requires="wps">
            <w:drawing>
              <wp:anchor distT="0" distB="0" distL="0" distR="0" simplePos="0" relativeHeight="1120" behindDoc="0" locked="0" layoutInCell="1" allowOverlap="1" wp14:anchorId="7E0868AF" wp14:editId="23A4EDD9">
                <wp:simplePos x="0" y="0"/>
                <wp:positionH relativeFrom="page">
                  <wp:posOffset>1102995</wp:posOffset>
                </wp:positionH>
                <wp:positionV relativeFrom="paragraph">
                  <wp:posOffset>232410</wp:posOffset>
                </wp:positionV>
                <wp:extent cx="2299970" cy="0"/>
                <wp:effectExtent l="7620" t="12700" r="6985" b="635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970" cy="0"/>
                        </a:xfrm>
                        <a:prstGeom prst="line">
                          <a:avLst/>
                        </a:prstGeom>
                        <a:noFill/>
                        <a:ln w="113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A75F51D"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85pt,18.3pt" to="267.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tqEgIAACkEAAAOAAAAZHJzL2Uyb0RvYy54bWysU02P2jAQvVfqf7B8h3yQsh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" strokeweight=".31592mm">
                <w10:wrap type="topAndBottom" anchorx="page"/>
              </v:line>
            </w:pict>
          </mc:Fallback>
        </mc:AlternateContent>
      </w:r>
    </w:p>
    <w:p w14:paraId="4D12B6EA" w14:textId="77777777" w:rsidR="00F042A0" w:rsidRDefault="00985C1E">
      <w:pPr>
        <w:pStyle w:val="BodyText"/>
        <w:spacing w:line="247" w:lineRule="auto"/>
        <w:ind w:left="468" w:right="7032"/>
        <w:rPr>
          <w:u w:val="none"/>
        </w:rPr>
      </w:pPr>
      <w:r>
        <w:rPr>
          <w:u w:val="none"/>
        </w:rPr>
        <w:t>Gregg Mandsager City Clerk</w:t>
      </w:r>
    </w:p>
    <w:sectPr w:rsidR="00F042A0">
      <w:footerReference w:type="default" r:id="rId7"/>
      <w:pgSz w:w="12220" w:h="15900"/>
      <w:pgMar w:top="1420" w:right="1320" w:bottom="900" w:left="128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F35" w14:textId="77777777" w:rsidR="00284255" w:rsidRDefault="00284255">
      <w:r>
        <w:separator/>
      </w:r>
    </w:p>
  </w:endnote>
  <w:endnote w:type="continuationSeparator" w:id="0">
    <w:p w14:paraId="3F7D05E1" w14:textId="77777777" w:rsidR="00284255" w:rsidRDefault="0028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74E6" w14:textId="77777777" w:rsidR="00F042A0" w:rsidRDefault="00884B6A">
    <w:pPr>
      <w:pStyle w:val="BodyText"/>
      <w:spacing w:line="14" w:lineRule="auto"/>
      <w:rPr>
        <w:sz w:val="20"/>
        <w:u w:val="none"/>
      </w:rPr>
    </w:pPr>
    <w:r>
      <w:rPr>
        <w:noProof/>
      </w:rPr>
      <mc:AlternateContent>
        <mc:Choice Requires="wps">
          <w:drawing>
            <wp:anchor distT="0" distB="0" distL="114300" distR="114300" simplePos="0" relativeHeight="503311616" behindDoc="1" locked="0" layoutInCell="1" allowOverlap="1" wp14:anchorId="7BF095D7" wp14:editId="57B1453A">
              <wp:simplePos x="0" y="0"/>
              <wp:positionH relativeFrom="page">
                <wp:posOffset>3804285</wp:posOffset>
              </wp:positionH>
              <wp:positionV relativeFrom="page">
                <wp:posOffset>9505950</wp:posOffset>
              </wp:positionV>
              <wp:extent cx="111760" cy="177800"/>
              <wp:effectExtent l="381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A01B" w14:textId="77777777" w:rsidR="00F042A0" w:rsidRDefault="00985C1E">
                          <w:pPr>
                            <w:pStyle w:val="BodyText"/>
                            <w:spacing w:line="265" w:lineRule="exact"/>
                            <w:ind w:left="20"/>
                            <w:rPr>
                              <w:u w:val="none"/>
                            </w:rPr>
                          </w:pPr>
                          <w:r>
                            <w:rPr>
                              <w:w w:val="113"/>
                              <w:u w:val="non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095D7" id="_x0000_t202" coordsize="21600,21600" o:spt="202" path="m,l,21600r21600,l21600,xe">
              <v:stroke joinstyle="miter"/>
              <v:path gradientshapeok="t" o:connecttype="rect"/>
            </v:shapetype>
            <v:shape id="Text Box 1" o:spid="_x0000_s1026" type="#_x0000_t202" style="position:absolute;margin-left:299.55pt;margin-top:748.5pt;width:8.8pt;height:14pt;z-index:-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" filled="f" stroked="f">
              <v:textbox inset="0,0,0,0">
                <w:txbxContent>
                  <w:p w14:paraId="46B9A01B" w14:textId="77777777" w:rsidR="00F042A0" w:rsidRDefault="00985C1E">
                    <w:pPr>
                      <w:pStyle w:val="BodyText"/>
                      <w:spacing w:line="265" w:lineRule="exact"/>
                      <w:ind w:left="20"/>
                      <w:rPr>
                        <w:u w:val="none"/>
                      </w:rPr>
                    </w:pPr>
                    <w:r>
                      <w:rPr>
                        <w:w w:val="113"/>
                        <w:u w:val="none"/>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E0CA" w14:textId="77777777" w:rsidR="00284255" w:rsidRDefault="00284255">
      <w:r>
        <w:separator/>
      </w:r>
    </w:p>
  </w:footnote>
  <w:footnote w:type="continuationSeparator" w:id="0">
    <w:p w14:paraId="609FB471" w14:textId="77777777" w:rsidR="00284255" w:rsidRDefault="0028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76D"/>
    <w:multiLevelType w:val="hybridMultilevel"/>
    <w:tmpl w:val="27EC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B5B9D"/>
    <w:multiLevelType w:val="hybridMultilevel"/>
    <w:tmpl w:val="D38881EE"/>
    <w:lvl w:ilvl="0" w:tplc="0C8246A8">
      <w:start w:val="1"/>
      <w:numFmt w:val="upperRoman"/>
      <w:lvlText w:val="%1."/>
      <w:lvlJc w:val="left"/>
      <w:pPr>
        <w:ind w:left="124" w:hanging="719"/>
      </w:pPr>
      <w:rPr>
        <w:rFonts w:ascii="Times New Roman" w:eastAsia="Times New Roman" w:hAnsi="Times New Roman" w:cs="Times New Roman" w:hint="default"/>
        <w:w w:val="91"/>
      </w:rPr>
    </w:lvl>
    <w:lvl w:ilvl="1" w:tplc="1F0A1F9A">
      <w:start w:val="1"/>
      <w:numFmt w:val="upperLetter"/>
      <w:lvlText w:val="%2."/>
      <w:lvlJc w:val="left"/>
      <w:pPr>
        <w:ind w:left="2283" w:hanging="726"/>
      </w:pPr>
      <w:rPr>
        <w:rFonts w:ascii="Times New Roman" w:eastAsia="Times New Roman" w:hAnsi="Times New Roman" w:cs="Times New Roman" w:hint="default"/>
        <w:w w:val="99"/>
        <w:sz w:val="24"/>
        <w:szCs w:val="24"/>
      </w:rPr>
    </w:lvl>
    <w:lvl w:ilvl="2" w:tplc="C5ACEE6A">
      <w:start w:val="1"/>
      <w:numFmt w:val="lowerLetter"/>
      <w:lvlText w:val="%3."/>
      <w:lvlJc w:val="left"/>
      <w:pPr>
        <w:ind w:left="2629" w:hanging="369"/>
      </w:pPr>
      <w:rPr>
        <w:rFonts w:ascii="Times New Roman" w:eastAsia="Times New Roman" w:hAnsi="Times New Roman" w:cs="Times New Roman" w:hint="default"/>
        <w:w w:val="104"/>
        <w:sz w:val="24"/>
        <w:szCs w:val="24"/>
      </w:rPr>
    </w:lvl>
    <w:lvl w:ilvl="3" w:tplc="185AB9AE">
      <w:start w:val="1"/>
      <w:numFmt w:val="bullet"/>
      <w:lvlText w:val="•"/>
      <w:lvlJc w:val="left"/>
      <w:pPr>
        <w:ind w:left="2620" w:hanging="369"/>
      </w:pPr>
      <w:rPr>
        <w:rFonts w:hint="default"/>
      </w:rPr>
    </w:lvl>
    <w:lvl w:ilvl="4" w:tplc="C6740228">
      <w:start w:val="1"/>
      <w:numFmt w:val="bullet"/>
      <w:lvlText w:val="•"/>
      <w:lvlJc w:val="left"/>
      <w:pPr>
        <w:ind w:left="2660" w:hanging="369"/>
      </w:pPr>
      <w:rPr>
        <w:rFonts w:hint="default"/>
      </w:rPr>
    </w:lvl>
    <w:lvl w:ilvl="5" w:tplc="1D661F1A">
      <w:start w:val="1"/>
      <w:numFmt w:val="bullet"/>
      <w:lvlText w:val="•"/>
      <w:lvlJc w:val="left"/>
      <w:pPr>
        <w:ind w:left="3816" w:hanging="369"/>
      </w:pPr>
      <w:rPr>
        <w:rFonts w:hint="default"/>
      </w:rPr>
    </w:lvl>
    <w:lvl w:ilvl="6" w:tplc="9176CC96">
      <w:start w:val="1"/>
      <w:numFmt w:val="bullet"/>
      <w:lvlText w:val="•"/>
      <w:lvlJc w:val="left"/>
      <w:pPr>
        <w:ind w:left="4972" w:hanging="369"/>
      </w:pPr>
      <w:rPr>
        <w:rFonts w:hint="default"/>
      </w:rPr>
    </w:lvl>
    <w:lvl w:ilvl="7" w:tplc="398CFF66">
      <w:start w:val="1"/>
      <w:numFmt w:val="bullet"/>
      <w:lvlText w:val="•"/>
      <w:lvlJc w:val="left"/>
      <w:pPr>
        <w:ind w:left="6128" w:hanging="369"/>
      </w:pPr>
      <w:rPr>
        <w:rFonts w:hint="default"/>
      </w:rPr>
    </w:lvl>
    <w:lvl w:ilvl="8" w:tplc="903AADC4">
      <w:start w:val="1"/>
      <w:numFmt w:val="bullet"/>
      <w:lvlText w:val="•"/>
      <w:lvlJc w:val="left"/>
      <w:pPr>
        <w:ind w:left="7284" w:hanging="369"/>
      </w:pPr>
      <w:rPr>
        <w:rFonts w:hint="default"/>
      </w:rPr>
    </w:lvl>
  </w:abstractNum>
  <w:abstractNum w:abstractNumId="2" w15:restartNumberingAfterBreak="0">
    <w:nsid w:val="7AB366CF"/>
    <w:multiLevelType w:val="hybridMultilevel"/>
    <w:tmpl w:val="6EBEE0E4"/>
    <w:lvl w:ilvl="0" w:tplc="16AAECC2">
      <w:start w:val="3"/>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0"/>
    <w:rsid w:val="00000908"/>
    <w:rsid w:val="000F0B9E"/>
    <w:rsid w:val="00256D2C"/>
    <w:rsid w:val="00284255"/>
    <w:rsid w:val="002D5758"/>
    <w:rsid w:val="00323691"/>
    <w:rsid w:val="00386710"/>
    <w:rsid w:val="003D2027"/>
    <w:rsid w:val="003D2FB0"/>
    <w:rsid w:val="00412D0A"/>
    <w:rsid w:val="00425A44"/>
    <w:rsid w:val="004D41FB"/>
    <w:rsid w:val="00557E18"/>
    <w:rsid w:val="005623E5"/>
    <w:rsid w:val="005D0878"/>
    <w:rsid w:val="005D5875"/>
    <w:rsid w:val="005F5E25"/>
    <w:rsid w:val="006752FE"/>
    <w:rsid w:val="0077463F"/>
    <w:rsid w:val="00830330"/>
    <w:rsid w:val="008427D5"/>
    <w:rsid w:val="00884B6A"/>
    <w:rsid w:val="00985C1E"/>
    <w:rsid w:val="009F55D2"/>
    <w:rsid w:val="00A12D0B"/>
    <w:rsid w:val="00AB7AB4"/>
    <w:rsid w:val="00AD0471"/>
    <w:rsid w:val="00AF3A8E"/>
    <w:rsid w:val="00B536A8"/>
    <w:rsid w:val="00BC5EC3"/>
    <w:rsid w:val="00BE1EDB"/>
    <w:rsid w:val="00BF3128"/>
    <w:rsid w:val="00C21A86"/>
    <w:rsid w:val="00C751B0"/>
    <w:rsid w:val="00C86DD3"/>
    <w:rsid w:val="00C96C7B"/>
    <w:rsid w:val="00CE0927"/>
    <w:rsid w:val="00CE5FB3"/>
    <w:rsid w:val="00CF2E13"/>
    <w:rsid w:val="00D135B0"/>
    <w:rsid w:val="00DF6456"/>
    <w:rsid w:val="00E82325"/>
    <w:rsid w:val="00E94E66"/>
    <w:rsid w:val="00F042A0"/>
    <w:rsid w:val="00F839CC"/>
    <w:rsid w:val="00F85419"/>
    <w:rsid w:val="00FC5C4B"/>
    <w:rsid w:val="00FE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667396"/>
  <w15:docId w15:val="{01B02E2F-1751-47A2-976E-19AF8769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u w:val="single" w:color="000000"/>
    </w:rPr>
  </w:style>
  <w:style w:type="paragraph" w:styleId="ListParagraph">
    <w:name w:val="List Paragraph"/>
    <w:basedOn w:val="Normal"/>
    <w:uiPriority w:val="1"/>
    <w:qFormat/>
    <w:pPr>
      <w:ind w:left="128" w:hanging="358"/>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AB4"/>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56D2C"/>
    <w:rPr>
      <w:rFonts w:ascii="Times New Roman" w:eastAsia="Times New Roman" w:hAnsi="Times New Roman" w:cs="Times New Roman"/>
      <w:sz w:val="24"/>
      <w:szCs w:val="24"/>
      <w:u w:val="single" w:color="000000"/>
    </w:rPr>
  </w:style>
  <w:style w:type="paragraph" w:styleId="Revision">
    <w:name w:val="Revision"/>
    <w:hidden/>
    <w:uiPriority w:val="99"/>
    <w:semiHidden/>
    <w:rsid w:val="00830330"/>
    <w:pPr>
      <w:widowControl/>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Hansen</dc:creator>
  <cp:lastModifiedBy>Hilger, Cinda</cp:lastModifiedBy>
  <cp:revision>7</cp:revision>
  <cp:lastPrinted>2018-09-05T13:28:00Z</cp:lastPrinted>
  <dcterms:created xsi:type="dcterms:W3CDTF">2018-09-05T13:30:00Z</dcterms:created>
  <dcterms:modified xsi:type="dcterms:W3CDTF">2018-09-06T19:18:00Z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2016-07-05T00:00:00Z</vt:filetime>
  </property>
  <property fmtid="{D5CDD505-2E9C-101B-9397-08002B2CF9AE}" pid="3" name="Creator">
    <vt:lpwstr>PFU ScanSnap Manager 5.0.21 #S1500</vt:lpwstr>
  </property>
  <property fmtid="{D5CDD505-2E9C-101B-9397-08002B2CF9AE}" pid="4" name="LastSaved">
    <vt:filetime>2016-12-28T00:00:00Z</vt:filetime>
  </property>
</Properties>
</file>